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5ED" w14:textId="2755328A" w:rsidR="00CF40E3" w:rsidRPr="00CF40E3" w:rsidRDefault="00CF40E3" w:rsidP="00CF40E3">
      <w:pPr>
        <w:pStyle w:val="Title"/>
      </w:pPr>
      <w:r w:rsidRPr="00CF40E3">
        <w:t xml:space="preserve">CREDS </w:t>
      </w:r>
      <w:r w:rsidR="00E40985">
        <w:t>i</w:t>
      </w:r>
      <w:r w:rsidRPr="00CF40E3">
        <w:t>nter</w:t>
      </w:r>
      <w:r w:rsidR="00E40985">
        <w:t>d</w:t>
      </w:r>
      <w:r w:rsidRPr="00CF40E3">
        <w:t xml:space="preserve">isciplinary </w:t>
      </w:r>
      <w:r w:rsidR="00E40985">
        <w:t>e</w:t>
      </w:r>
      <w:r w:rsidRPr="00CF40E3">
        <w:t xml:space="preserve">nergy </w:t>
      </w:r>
      <w:r w:rsidR="00E40985">
        <w:t>d</w:t>
      </w:r>
      <w:r w:rsidRPr="00CF40E3">
        <w:t xml:space="preserve">emand </w:t>
      </w:r>
      <w:r w:rsidR="00E40985">
        <w:t>s</w:t>
      </w:r>
      <w:r w:rsidRPr="00CF40E3">
        <w:t xml:space="preserve">tudentships </w:t>
      </w:r>
      <w:r w:rsidR="00E40985">
        <w:t>c</w:t>
      </w:r>
      <w:r w:rsidRPr="00CF40E3">
        <w:t>all</w:t>
      </w:r>
      <w:r>
        <w:t xml:space="preserve">: Guidance </w:t>
      </w:r>
      <w:r w:rsidR="00E40985">
        <w:t>d</w:t>
      </w:r>
      <w:r>
        <w:t>ocument</w:t>
      </w:r>
    </w:p>
    <w:p w14:paraId="229A0635" w14:textId="77777777" w:rsidR="00076A56" w:rsidRDefault="00076A56" w:rsidP="00B76045">
      <w:pPr>
        <w:pStyle w:val="Heading2"/>
      </w:pPr>
      <w:r>
        <w:t>Overview</w:t>
      </w:r>
    </w:p>
    <w:p w14:paraId="09ECE251" w14:textId="0A80925B" w:rsidR="00CF40E3" w:rsidRPr="00CF40E3" w:rsidRDefault="00CF40E3" w:rsidP="00CF40E3">
      <w:pPr>
        <w:rPr>
          <w:b/>
        </w:rPr>
      </w:pPr>
      <w:r w:rsidRPr="00CF40E3">
        <w:rPr>
          <w:b/>
        </w:rPr>
        <w:t xml:space="preserve">Call type: </w:t>
      </w:r>
      <w:r w:rsidR="00CC0E45">
        <w:rPr>
          <w:b/>
        </w:rPr>
        <w:t>f</w:t>
      </w:r>
      <w:r w:rsidRPr="00CF40E3">
        <w:rPr>
          <w:b/>
        </w:rPr>
        <w:t xml:space="preserve">ull application for doctoral studentships </w:t>
      </w:r>
    </w:p>
    <w:p w14:paraId="5FB306B4" w14:textId="77777777" w:rsidR="00CF40E3" w:rsidRPr="006D36E0" w:rsidRDefault="00CF40E3" w:rsidP="00CF40E3">
      <w:r w:rsidRPr="006D36E0">
        <w:rPr>
          <w:b/>
          <w:bCs/>
        </w:rPr>
        <w:t xml:space="preserve">Closing date: </w:t>
      </w:r>
      <w:r w:rsidR="00264108">
        <w:rPr>
          <w:b/>
          <w:bCs/>
        </w:rPr>
        <w:t xml:space="preserve">4pm, </w:t>
      </w:r>
      <w:r>
        <w:rPr>
          <w:b/>
          <w:bCs/>
        </w:rPr>
        <w:t xml:space="preserve">29 October </w:t>
      </w:r>
      <w:r w:rsidRPr="006D36E0">
        <w:rPr>
          <w:b/>
          <w:bCs/>
        </w:rPr>
        <w:t>20</w:t>
      </w:r>
      <w:r>
        <w:rPr>
          <w:b/>
          <w:bCs/>
        </w:rPr>
        <w:t>21</w:t>
      </w:r>
    </w:p>
    <w:p w14:paraId="721519F4" w14:textId="017B65B5" w:rsidR="00CF40E3" w:rsidRPr="006D36E0" w:rsidRDefault="00CF40E3" w:rsidP="00CF40E3">
      <w:r>
        <w:rPr>
          <w:b/>
          <w:bCs/>
        </w:rPr>
        <w:t xml:space="preserve">Positions </w:t>
      </w:r>
      <w:r w:rsidR="00CC0E45">
        <w:rPr>
          <w:b/>
          <w:bCs/>
        </w:rPr>
        <w:t>a</w:t>
      </w:r>
      <w:r w:rsidRPr="006D36E0">
        <w:rPr>
          <w:b/>
          <w:bCs/>
        </w:rPr>
        <w:t xml:space="preserve">vailable: </w:t>
      </w:r>
      <w:r w:rsidRPr="006D36E0">
        <w:t xml:space="preserve">Up to </w:t>
      </w:r>
      <w:r>
        <w:t>eight fully funded doctoral studentships</w:t>
      </w:r>
      <w:r w:rsidRPr="006D36E0">
        <w:t xml:space="preserve">. </w:t>
      </w:r>
    </w:p>
    <w:p w14:paraId="2E919B6E" w14:textId="75F99084" w:rsidR="00CF40E3" w:rsidRDefault="00CF40E3" w:rsidP="00CF40E3">
      <w:r w:rsidRPr="006D36E0">
        <w:rPr>
          <w:b/>
          <w:bCs/>
        </w:rPr>
        <w:t xml:space="preserve">How to apply: </w:t>
      </w:r>
      <w:r w:rsidRPr="006D36E0">
        <w:t xml:space="preserve">This is a single stage process, open to applicants </w:t>
      </w:r>
      <w:r>
        <w:t xml:space="preserve">who intend to be doctoral students at UK universities that form part of the consortium of the Centre for Research into Energy Demand Solutions (CREDS). These are listed in </w:t>
      </w:r>
      <w:r w:rsidR="00CC0E45">
        <w:t xml:space="preserve">the </w:t>
      </w:r>
      <w:hyperlink w:anchor="_Annex" w:history="1">
        <w:r w:rsidRPr="001D72BB">
          <w:rPr>
            <w:rStyle w:val="Hyperlink"/>
          </w:rPr>
          <w:t>Annex</w:t>
        </w:r>
      </w:hyperlink>
      <w:r>
        <w:t>.</w:t>
      </w:r>
    </w:p>
    <w:p w14:paraId="2304931E" w14:textId="022A07E7" w:rsidR="00CF40E3" w:rsidRDefault="00CF40E3" w:rsidP="00CF40E3">
      <w:r w:rsidRPr="006D36E0">
        <w:rPr>
          <w:b/>
          <w:bCs/>
        </w:rPr>
        <w:t xml:space="preserve">Assessment </w:t>
      </w:r>
      <w:r w:rsidR="00CC0E45">
        <w:rPr>
          <w:b/>
          <w:bCs/>
        </w:rPr>
        <w:t>p</w:t>
      </w:r>
      <w:r w:rsidRPr="006D36E0">
        <w:rPr>
          <w:b/>
          <w:bCs/>
        </w:rPr>
        <w:t xml:space="preserve">rocess: </w:t>
      </w:r>
      <w:r w:rsidRPr="006D36E0">
        <w:rPr>
          <w:bCs/>
        </w:rPr>
        <w:t xml:space="preserve">Full </w:t>
      </w:r>
      <w:r w:rsidRPr="006D36E0">
        <w:t xml:space="preserve">proposals will be reviewed by </w:t>
      </w:r>
      <w:r>
        <w:t xml:space="preserve">independent, experienced supervisors of doctoral students in fields related to the proposed topic, and final decisions made by </w:t>
      </w:r>
      <w:r w:rsidRPr="006D36E0">
        <w:t xml:space="preserve">an independent </w:t>
      </w:r>
      <w:r>
        <w:t xml:space="preserve">moderating </w:t>
      </w:r>
      <w:r w:rsidRPr="006D36E0">
        <w:t>panel.</w:t>
      </w:r>
      <w:r>
        <w:t xml:space="preserve"> </w:t>
      </w:r>
    </w:p>
    <w:p w14:paraId="018CBCAB" w14:textId="77777777" w:rsidR="00CF40E3" w:rsidRDefault="00CF40E3" w:rsidP="00CF40E3">
      <w:r>
        <w:t xml:space="preserve">This process for CREDS funding support is separate from, and additional to, </w:t>
      </w:r>
      <w:bookmarkStart w:id="0" w:name="_Hlk78470952"/>
      <w:r>
        <w:t>the process for admission to the proposed host university</w:t>
      </w:r>
      <w:bookmarkEnd w:id="0"/>
      <w:r>
        <w:t xml:space="preserve">.  </w:t>
      </w:r>
    </w:p>
    <w:p w14:paraId="0F2EACA3" w14:textId="77777777" w:rsidR="00CF40E3" w:rsidRDefault="00CF40E3" w:rsidP="00CF40E3">
      <w:pPr>
        <w:pStyle w:val="Heading3"/>
      </w:pPr>
      <w:r w:rsidRPr="00CF40E3">
        <w:t>Timeline</w:t>
      </w:r>
    </w:p>
    <w:tbl>
      <w:tblPr>
        <w:tblStyle w:val="CREDS"/>
        <w:tblW w:w="8085" w:type="dxa"/>
        <w:tblLook w:val="04A0" w:firstRow="1" w:lastRow="0" w:firstColumn="1" w:lastColumn="0" w:noHBand="0" w:noVBand="1"/>
      </w:tblPr>
      <w:tblGrid>
        <w:gridCol w:w="3682"/>
        <w:gridCol w:w="4261"/>
        <w:gridCol w:w="142"/>
      </w:tblGrid>
      <w:tr w:rsidR="00076A56" w:rsidRPr="00076A56" w14:paraId="0578A106" w14:textId="77777777" w:rsidTr="00076A56">
        <w:trPr>
          <w:cnfStyle w:val="100000000000" w:firstRow="1" w:lastRow="0" w:firstColumn="0" w:lastColumn="0" w:oddVBand="0" w:evenVBand="0" w:oddHBand="0" w:evenHBand="0" w:firstRowFirstColumn="0" w:firstRowLastColumn="0" w:lastRowFirstColumn="0" w:lastRowLastColumn="0"/>
        </w:trPr>
        <w:tc>
          <w:tcPr>
            <w:tcW w:w="3682" w:type="dxa"/>
          </w:tcPr>
          <w:p w14:paraId="0CA1ABC1" w14:textId="77777777" w:rsidR="00076A56" w:rsidRPr="00076A56" w:rsidRDefault="00076A56" w:rsidP="004F1E18">
            <w:pPr>
              <w:pStyle w:val="Table-head"/>
              <w:rPr>
                <w:b/>
              </w:rPr>
            </w:pPr>
            <w:r w:rsidRPr="00076A56">
              <w:rPr>
                <w:b/>
              </w:rPr>
              <w:t>Dates</w:t>
            </w:r>
          </w:p>
        </w:tc>
        <w:tc>
          <w:tcPr>
            <w:tcW w:w="4403" w:type="dxa"/>
            <w:gridSpan w:val="2"/>
          </w:tcPr>
          <w:p w14:paraId="3146D57B" w14:textId="77777777" w:rsidR="00076A56" w:rsidRPr="00076A56" w:rsidRDefault="00076A56" w:rsidP="004F1E18">
            <w:pPr>
              <w:pStyle w:val="Table-head"/>
              <w:rPr>
                <w:b/>
              </w:rPr>
            </w:pPr>
            <w:r w:rsidRPr="00076A56">
              <w:rPr>
                <w:b/>
              </w:rPr>
              <w:t>Activity</w:t>
            </w:r>
          </w:p>
        </w:tc>
      </w:tr>
      <w:tr w:rsidR="00076A56" w:rsidRPr="00507F96" w14:paraId="0115AC3F" w14:textId="77777777" w:rsidTr="00076A56">
        <w:trPr>
          <w:gridAfter w:val="1"/>
          <w:cnfStyle w:val="000000100000" w:firstRow="0" w:lastRow="0" w:firstColumn="0" w:lastColumn="0" w:oddVBand="0" w:evenVBand="0" w:oddHBand="1" w:evenHBand="0" w:firstRowFirstColumn="0" w:firstRowLastColumn="0" w:lastRowFirstColumn="0" w:lastRowLastColumn="0"/>
          <w:wAfter w:w="142" w:type="dxa"/>
        </w:trPr>
        <w:tc>
          <w:tcPr>
            <w:tcW w:w="3682" w:type="dxa"/>
          </w:tcPr>
          <w:p w14:paraId="7FC60A07" w14:textId="77777777" w:rsidR="00076A56" w:rsidRPr="00507F96" w:rsidRDefault="00076A56" w:rsidP="004F1E18">
            <w:pPr>
              <w:pStyle w:val="table"/>
            </w:pPr>
            <w:r>
              <w:t>4</w:t>
            </w:r>
            <w:r w:rsidRPr="00CF40E3">
              <w:rPr>
                <w:vertAlign w:val="superscript"/>
              </w:rPr>
              <w:t>th</w:t>
            </w:r>
            <w:r>
              <w:t xml:space="preserve"> August 2021</w:t>
            </w:r>
          </w:p>
        </w:tc>
        <w:tc>
          <w:tcPr>
            <w:tcW w:w="4261" w:type="dxa"/>
          </w:tcPr>
          <w:p w14:paraId="6B7BA27E" w14:textId="77777777" w:rsidR="00076A56" w:rsidRPr="00507F96" w:rsidRDefault="00076A56" w:rsidP="004F1E18">
            <w:pPr>
              <w:pStyle w:val="table"/>
            </w:pPr>
            <w:r>
              <w:t>Call issued</w:t>
            </w:r>
          </w:p>
        </w:tc>
      </w:tr>
      <w:tr w:rsidR="00076A56" w:rsidRPr="00507F96" w14:paraId="372FE242" w14:textId="77777777" w:rsidTr="00076A56">
        <w:trPr>
          <w:gridAfter w:val="1"/>
          <w:cnfStyle w:val="000000010000" w:firstRow="0" w:lastRow="0" w:firstColumn="0" w:lastColumn="0" w:oddVBand="0" w:evenVBand="0" w:oddHBand="0" w:evenHBand="1" w:firstRowFirstColumn="0" w:firstRowLastColumn="0" w:lastRowFirstColumn="0" w:lastRowLastColumn="0"/>
          <w:wAfter w:w="142" w:type="dxa"/>
          <w:trHeight w:val="277"/>
        </w:trPr>
        <w:tc>
          <w:tcPr>
            <w:tcW w:w="3682" w:type="dxa"/>
          </w:tcPr>
          <w:p w14:paraId="377D92BA" w14:textId="77777777" w:rsidR="00076A56" w:rsidRDefault="00076A56" w:rsidP="004F1E18">
            <w:pPr>
              <w:pStyle w:val="table"/>
              <w:rPr>
                <w:color w:val="262626"/>
              </w:rPr>
            </w:pPr>
            <w:r>
              <w:rPr>
                <w:bCs/>
              </w:rPr>
              <w:t>17</w:t>
            </w:r>
            <w:r w:rsidRPr="00076A56">
              <w:rPr>
                <w:bCs/>
                <w:vertAlign w:val="superscript"/>
              </w:rPr>
              <w:t>th</w:t>
            </w:r>
            <w:r>
              <w:rPr>
                <w:bCs/>
              </w:rPr>
              <w:t xml:space="preserve"> September 2021</w:t>
            </w:r>
          </w:p>
        </w:tc>
        <w:tc>
          <w:tcPr>
            <w:tcW w:w="4261" w:type="dxa"/>
          </w:tcPr>
          <w:p w14:paraId="6772B8FE" w14:textId="77777777" w:rsidR="00076A56" w:rsidRDefault="00076A56" w:rsidP="004F1E18">
            <w:pPr>
              <w:pStyle w:val="table"/>
              <w:rPr>
                <w:color w:val="262626"/>
              </w:rPr>
            </w:pPr>
            <w:r>
              <w:rPr>
                <w:color w:val="262626"/>
              </w:rPr>
              <w:t>Webinar</w:t>
            </w:r>
          </w:p>
        </w:tc>
      </w:tr>
      <w:tr w:rsidR="00076A56" w:rsidRPr="00507F96" w14:paraId="1A8C1528" w14:textId="77777777" w:rsidTr="00076A56">
        <w:trPr>
          <w:gridAfter w:val="1"/>
          <w:cnfStyle w:val="000000100000" w:firstRow="0" w:lastRow="0" w:firstColumn="0" w:lastColumn="0" w:oddVBand="0" w:evenVBand="0" w:oddHBand="1" w:evenHBand="0" w:firstRowFirstColumn="0" w:firstRowLastColumn="0" w:lastRowFirstColumn="0" w:lastRowLastColumn="0"/>
          <w:wAfter w:w="142" w:type="dxa"/>
          <w:trHeight w:val="277"/>
        </w:trPr>
        <w:tc>
          <w:tcPr>
            <w:tcW w:w="3682" w:type="dxa"/>
          </w:tcPr>
          <w:p w14:paraId="4307CCBA" w14:textId="77777777" w:rsidR="00076A56" w:rsidRPr="00507F96" w:rsidRDefault="00076A56" w:rsidP="004F1E18">
            <w:pPr>
              <w:pStyle w:val="table"/>
            </w:pPr>
            <w:r>
              <w:t>29</w:t>
            </w:r>
            <w:r w:rsidRPr="00CF40E3">
              <w:rPr>
                <w:vertAlign w:val="superscript"/>
              </w:rPr>
              <w:t>th</w:t>
            </w:r>
            <w:r>
              <w:t xml:space="preserve"> October</w:t>
            </w:r>
          </w:p>
        </w:tc>
        <w:tc>
          <w:tcPr>
            <w:tcW w:w="4261" w:type="dxa"/>
          </w:tcPr>
          <w:p w14:paraId="1D45D1BE" w14:textId="77777777" w:rsidR="00076A56" w:rsidRPr="00507F96" w:rsidRDefault="00076A56" w:rsidP="004F1E18">
            <w:pPr>
              <w:pStyle w:val="table"/>
            </w:pPr>
            <w:r>
              <w:t>Applications close</w:t>
            </w:r>
          </w:p>
        </w:tc>
      </w:tr>
      <w:tr w:rsidR="00076A56" w:rsidRPr="00507F96" w14:paraId="140B8F58" w14:textId="77777777" w:rsidTr="00076A56">
        <w:trPr>
          <w:gridAfter w:val="1"/>
          <w:cnfStyle w:val="000000010000" w:firstRow="0" w:lastRow="0" w:firstColumn="0" w:lastColumn="0" w:oddVBand="0" w:evenVBand="0" w:oddHBand="0" w:evenHBand="1" w:firstRowFirstColumn="0" w:firstRowLastColumn="0" w:lastRowFirstColumn="0" w:lastRowLastColumn="0"/>
          <w:wAfter w:w="142" w:type="dxa"/>
          <w:trHeight w:val="277"/>
        </w:trPr>
        <w:tc>
          <w:tcPr>
            <w:tcW w:w="3682" w:type="dxa"/>
          </w:tcPr>
          <w:p w14:paraId="0B145CAD" w14:textId="77777777" w:rsidR="00076A56" w:rsidRDefault="00076A56" w:rsidP="004F1E18">
            <w:pPr>
              <w:pStyle w:val="table"/>
              <w:rPr>
                <w:color w:val="262626"/>
              </w:rPr>
            </w:pPr>
            <w:r w:rsidRPr="00B10E39">
              <w:rPr>
                <w:bCs/>
              </w:rPr>
              <w:t>w/c 17</w:t>
            </w:r>
            <w:r w:rsidRPr="00B10E39">
              <w:rPr>
                <w:bCs/>
                <w:vertAlign w:val="superscript"/>
              </w:rPr>
              <w:t>th</w:t>
            </w:r>
            <w:r w:rsidRPr="00B10E39">
              <w:rPr>
                <w:bCs/>
              </w:rPr>
              <w:t xml:space="preserve"> January 2022</w:t>
            </w:r>
          </w:p>
        </w:tc>
        <w:tc>
          <w:tcPr>
            <w:tcW w:w="4261" w:type="dxa"/>
          </w:tcPr>
          <w:p w14:paraId="273414B8" w14:textId="77777777" w:rsidR="00076A56" w:rsidRDefault="00076A56" w:rsidP="004F1E18">
            <w:pPr>
              <w:pStyle w:val="table"/>
              <w:rPr>
                <w:color w:val="262626"/>
              </w:rPr>
            </w:pPr>
            <w:r w:rsidRPr="00132355">
              <w:rPr>
                <w:bCs/>
              </w:rPr>
              <w:t>Panel meeting</w:t>
            </w:r>
          </w:p>
        </w:tc>
      </w:tr>
      <w:tr w:rsidR="00076A56" w:rsidRPr="00507F96" w14:paraId="7505FCC9" w14:textId="77777777" w:rsidTr="00076A56">
        <w:trPr>
          <w:gridAfter w:val="1"/>
          <w:cnfStyle w:val="000000100000" w:firstRow="0" w:lastRow="0" w:firstColumn="0" w:lastColumn="0" w:oddVBand="0" w:evenVBand="0" w:oddHBand="1" w:evenHBand="0" w:firstRowFirstColumn="0" w:firstRowLastColumn="0" w:lastRowFirstColumn="0" w:lastRowLastColumn="0"/>
          <w:wAfter w:w="142" w:type="dxa"/>
          <w:trHeight w:val="277"/>
        </w:trPr>
        <w:tc>
          <w:tcPr>
            <w:tcW w:w="3682" w:type="dxa"/>
          </w:tcPr>
          <w:p w14:paraId="1A86D4CC" w14:textId="77777777" w:rsidR="00076A56" w:rsidRDefault="00076A56" w:rsidP="004F1E18">
            <w:pPr>
              <w:pStyle w:val="table"/>
            </w:pPr>
            <w:r w:rsidRPr="00B10E39">
              <w:rPr>
                <w:bCs/>
              </w:rPr>
              <w:t>28</w:t>
            </w:r>
            <w:r w:rsidRPr="00B10E39">
              <w:rPr>
                <w:bCs/>
                <w:vertAlign w:val="superscript"/>
              </w:rPr>
              <w:t>th</w:t>
            </w:r>
            <w:r w:rsidRPr="00B10E39">
              <w:rPr>
                <w:bCs/>
              </w:rPr>
              <w:t xml:space="preserve"> January 2022</w:t>
            </w:r>
          </w:p>
        </w:tc>
        <w:tc>
          <w:tcPr>
            <w:tcW w:w="4261" w:type="dxa"/>
          </w:tcPr>
          <w:p w14:paraId="419E67EE" w14:textId="77777777" w:rsidR="00076A56" w:rsidRDefault="00076A56" w:rsidP="004F1E18">
            <w:pPr>
              <w:pStyle w:val="table"/>
            </w:pPr>
            <w:r w:rsidRPr="00132355">
              <w:rPr>
                <w:bCs/>
              </w:rPr>
              <w:t>Applicants notified</w:t>
            </w:r>
          </w:p>
        </w:tc>
      </w:tr>
      <w:tr w:rsidR="00076A56" w:rsidRPr="00507F96" w14:paraId="6C643458" w14:textId="77777777" w:rsidTr="00076A56">
        <w:trPr>
          <w:gridAfter w:val="1"/>
          <w:cnfStyle w:val="000000010000" w:firstRow="0" w:lastRow="0" w:firstColumn="0" w:lastColumn="0" w:oddVBand="0" w:evenVBand="0" w:oddHBand="0" w:evenHBand="1" w:firstRowFirstColumn="0" w:firstRowLastColumn="0" w:lastRowFirstColumn="0" w:lastRowLastColumn="0"/>
          <w:wAfter w:w="142" w:type="dxa"/>
          <w:trHeight w:val="277"/>
        </w:trPr>
        <w:tc>
          <w:tcPr>
            <w:tcW w:w="3682" w:type="dxa"/>
          </w:tcPr>
          <w:p w14:paraId="01BF975F" w14:textId="77777777" w:rsidR="00076A56" w:rsidRDefault="00076A56" w:rsidP="004F1E18">
            <w:pPr>
              <w:pStyle w:val="table"/>
              <w:rPr>
                <w:color w:val="262626"/>
              </w:rPr>
            </w:pPr>
            <w:r w:rsidRPr="00B10E39">
              <w:rPr>
                <w:bCs/>
              </w:rPr>
              <w:t>September/ October 2022</w:t>
            </w:r>
          </w:p>
        </w:tc>
        <w:tc>
          <w:tcPr>
            <w:tcW w:w="4261" w:type="dxa"/>
          </w:tcPr>
          <w:p w14:paraId="2E1EBDCD" w14:textId="77777777" w:rsidR="00076A56" w:rsidRDefault="00076A56" w:rsidP="004F1E18">
            <w:pPr>
              <w:pStyle w:val="table"/>
              <w:rPr>
                <w:color w:val="262626"/>
              </w:rPr>
            </w:pPr>
            <w:r>
              <w:rPr>
                <w:bCs/>
              </w:rPr>
              <w:t>Start date</w:t>
            </w:r>
          </w:p>
        </w:tc>
      </w:tr>
    </w:tbl>
    <w:p w14:paraId="5B3900C3" w14:textId="3C39A3A1" w:rsidR="00CF40E3" w:rsidRPr="006D36E0" w:rsidRDefault="00CF40E3" w:rsidP="00CF40E3">
      <w:pPr>
        <w:pStyle w:val="Heading3"/>
      </w:pPr>
      <w:r w:rsidRPr="006D36E0">
        <w:t>Contacts</w:t>
      </w:r>
    </w:p>
    <w:p w14:paraId="34DF2F27" w14:textId="77777777" w:rsidR="00CF40E3" w:rsidRPr="006D36E0" w:rsidRDefault="00CF40E3" w:rsidP="00CF40E3">
      <w:r w:rsidRPr="006D36E0">
        <w:t>Nick Eyre, Director CREDS (</w:t>
      </w:r>
      <w:hyperlink r:id="rId7" w:history="1">
        <w:r w:rsidRPr="006D36E0">
          <w:rPr>
            <w:rStyle w:val="Hyperlink"/>
          </w:rPr>
          <w:t>nick.eyre@ouce.ox.ac.uk</w:t>
        </w:r>
      </w:hyperlink>
      <w:r w:rsidRPr="006D36E0">
        <w:t>)</w:t>
      </w:r>
    </w:p>
    <w:p w14:paraId="7120BDBC" w14:textId="77777777" w:rsidR="00CF40E3" w:rsidRPr="006D36E0" w:rsidRDefault="00CF40E3" w:rsidP="00CF40E3">
      <w:r w:rsidRPr="006D36E0">
        <w:t>Sarah Higginson, Research Knowledge Exchange Manager, CREDS (</w:t>
      </w:r>
      <w:hyperlink r:id="rId8" w:history="1">
        <w:r w:rsidRPr="006D36E0">
          <w:rPr>
            <w:rStyle w:val="Hyperlink"/>
          </w:rPr>
          <w:t>sarah.higginson@ouce.ox.ac.uk</w:t>
        </w:r>
      </w:hyperlink>
      <w:r w:rsidRPr="006D36E0">
        <w:t>)</w:t>
      </w:r>
    </w:p>
    <w:p w14:paraId="101BDBF2" w14:textId="77777777" w:rsidR="00CF40E3" w:rsidRPr="006D36E0" w:rsidRDefault="00CF40E3" w:rsidP="00CF40E3">
      <w:pPr>
        <w:pStyle w:val="Heading2"/>
      </w:pPr>
      <w:bookmarkStart w:id="1" w:name="_Toc13576625"/>
      <w:r w:rsidRPr="006D36E0">
        <w:lastRenderedPageBreak/>
        <w:t>Background</w:t>
      </w:r>
      <w:bookmarkEnd w:id="1"/>
      <w:r w:rsidRPr="006D36E0">
        <w:t xml:space="preserve"> </w:t>
      </w:r>
    </w:p>
    <w:p w14:paraId="17D19621" w14:textId="77777777" w:rsidR="00CF40E3" w:rsidRPr="00224EC7" w:rsidRDefault="00CF40E3" w:rsidP="00CF40E3">
      <w:pPr>
        <w:rPr>
          <w:bCs/>
        </w:rPr>
      </w:pPr>
      <w:r w:rsidRPr="00224EC7">
        <w:rPr>
          <w:bCs/>
        </w:rPr>
        <w:t xml:space="preserve">Energy demand reduction has been a key factor in the reduction of UK carbon dioxide emissions since 2004. Major further reductions are possible and will be needed, as part of a transformation of the energy system in a net-zero carbon society, to deliver the goals of the Paris Agreement and UK carbon budgets. Moreover, a low carbon energy system will be increasingly reliant upon inflexible and variable electricity generation, and therefore demand will need to become more flexible. </w:t>
      </w:r>
    </w:p>
    <w:p w14:paraId="5E7920D7" w14:textId="77777777" w:rsidR="00CF40E3" w:rsidRPr="00224EC7" w:rsidRDefault="00CF40E3" w:rsidP="00CF40E3">
      <w:r w:rsidRPr="00224EC7">
        <w:rPr>
          <w:bCs/>
        </w:rPr>
        <w:t xml:space="preserve">These challenges have far-reaching implications for technology, business models, social practices and policy. UK Research and Innovation and its constituent Research Councils </w:t>
      </w:r>
      <w:r w:rsidRPr="00224EC7">
        <w:t xml:space="preserve">recognise the value and importance of continued inter-disciplinary research in this area. Through the Engineering and Physical Sciences Research Council (EPSRC), the UKRI Energy Programme has funded the Centre for Research into Energy Demand Solutions (CREDS) for the period April 2018 to March 2023. </w:t>
      </w:r>
    </w:p>
    <w:p w14:paraId="67EDC26D" w14:textId="217DCFCF" w:rsidR="00CF40E3" w:rsidRPr="00224EC7" w:rsidRDefault="00CF40E3" w:rsidP="00CF40E3">
      <w:pPr>
        <w:rPr>
          <w:bCs/>
        </w:rPr>
      </w:pPr>
      <w:r w:rsidRPr="00224EC7">
        <w:t xml:space="preserve">CREDS </w:t>
      </w:r>
      <w:r w:rsidR="001D72BB">
        <w:t>i</w:t>
      </w:r>
      <w:r w:rsidRPr="00224EC7">
        <w:t xml:space="preserve">s a large inter-disciplinary research programme and acts as the hub for energy demand research in UK universities. </w:t>
      </w:r>
      <w:r>
        <w:t xml:space="preserve">The consortium extends across more than 20 universities and has headquarters at the University of Oxford. </w:t>
      </w:r>
      <w:r w:rsidRPr="00224EC7">
        <w:t>It</w:t>
      </w:r>
      <w:r w:rsidRPr="00224EC7">
        <w:rPr>
          <w:bCs/>
        </w:rPr>
        <w:t xml:space="preserve"> lead</w:t>
      </w:r>
      <w:r>
        <w:rPr>
          <w:bCs/>
        </w:rPr>
        <w:t>s</w:t>
      </w:r>
      <w:r w:rsidRPr="00224EC7">
        <w:rPr>
          <w:bCs/>
        </w:rPr>
        <w:t xml:space="preserve"> whole systems work on energy demand in the UK, collaborating with a wider community both at home and internationally. It aims to:</w:t>
      </w:r>
    </w:p>
    <w:p w14:paraId="2748C623" w14:textId="7299F617" w:rsidR="00CF40E3" w:rsidRPr="00224EC7" w:rsidRDefault="00CF40E3" w:rsidP="00CF40E3">
      <w:pPr>
        <w:pStyle w:val="ListParagraph"/>
        <w:numPr>
          <w:ilvl w:val="0"/>
          <w:numId w:val="29"/>
        </w:numPr>
        <w:spacing w:after="160" w:line="259" w:lineRule="auto"/>
        <w:rPr>
          <w:bCs/>
        </w:rPr>
      </w:pPr>
      <w:r w:rsidRPr="00224EC7">
        <w:rPr>
          <w:bCs/>
        </w:rPr>
        <w:t>deliver globally</w:t>
      </w:r>
      <w:r w:rsidR="00D94DDC">
        <w:rPr>
          <w:bCs/>
        </w:rPr>
        <w:t>-</w:t>
      </w:r>
      <w:r w:rsidRPr="00224EC7">
        <w:rPr>
          <w:bCs/>
        </w:rPr>
        <w:t xml:space="preserve">leading research on energy demand, </w:t>
      </w:r>
    </w:p>
    <w:p w14:paraId="2DE5EDD4" w14:textId="77777777" w:rsidR="00CF40E3" w:rsidRPr="00224EC7" w:rsidRDefault="00CF40E3" w:rsidP="00CF40E3">
      <w:pPr>
        <w:pStyle w:val="ListParagraph"/>
        <w:numPr>
          <w:ilvl w:val="0"/>
          <w:numId w:val="29"/>
        </w:numPr>
        <w:spacing w:after="160" w:line="259" w:lineRule="auto"/>
        <w:rPr>
          <w:bCs/>
        </w:rPr>
      </w:pPr>
      <w:r w:rsidRPr="00224EC7">
        <w:rPr>
          <w:bCs/>
        </w:rPr>
        <w:t xml:space="preserve">secure much greater impact for energy demand research and </w:t>
      </w:r>
    </w:p>
    <w:p w14:paraId="68E1B1EF" w14:textId="77777777" w:rsidR="00CF40E3" w:rsidRPr="00224EC7" w:rsidRDefault="00CF40E3" w:rsidP="00CF40E3">
      <w:pPr>
        <w:pStyle w:val="ListParagraph"/>
        <w:numPr>
          <w:ilvl w:val="0"/>
          <w:numId w:val="29"/>
        </w:numPr>
        <w:spacing w:after="160" w:line="259" w:lineRule="auto"/>
        <w:rPr>
          <w:bCs/>
        </w:rPr>
      </w:pPr>
      <w:r w:rsidRPr="00224EC7">
        <w:rPr>
          <w:bCs/>
        </w:rPr>
        <w:t xml:space="preserve">champion the importance of energy demand for delivering environmental, social and economic goals. </w:t>
      </w:r>
    </w:p>
    <w:p w14:paraId="35740873" w14:textId="29915F0D" w:rsidR="00CF40E3" w:rsidRDefault="00CF40E3" w:rsidP="00CF40E3">
      <w:r w:rsidRPr="00224EC7">
        <w:t>EPSRC</w:t>
      </w:r>
      <w:r>
        <w:t>, a</w:t>
      </w:r>
      <w:r w:rsidRPr="00224EC7">
        <w:t xml:space="preserve">s part of </w:t>
      </w:r>
      <w:r>
        <w:t xml:space="preserve">supporting </w:t>
      </w:r>
      <w:r w:rsidRPr="00224EC7">
        <w:t xml:space="preserve">doctoral research </w:t>
      </w:r>
      <w:r>
        <w:t xml:space="preserve">in the UK, </w:t>
      </w:r>
      <w:r w:rsidRPr="00224EC7">
        <w:t>provides funding to Doctoral Training Partnerships in UK universities. Where research income relates to large, multi-institutional awards, such as CREDS, studentships are ring-fenced for that award and may be held in any of the award’s partner universities.</w:t>
      </w:r>
      <w:r>
        <w:t xml:space="preserve"> </w:t>
      </w:r>
    </w:p>
    <w:p w14:paraId="3F74E976" w14:textId="159278DA" w:rsidR="00CF40E3" w:rsidRPr="00224EC7" w:rsidRDefault="00CF40E3" w:rsidP="00CF40E3">
      <w:r w:rsidRPr="00224EC7">
        <w:t xml:space="preserve">Through this process the EPSRC Doctoral Training Partnership award to </w:t>
      </w:r>
      <w:r>
        <w:t xml:space="preserve">the University of </w:t>
      </w:r>
      <w:r w:rsidRPr="00224EC7">
        <w:t xml:space="preserve">Oxford (grant reference EP/T517811/1), has funding for up </w:t>
      </w:r>
      <w:r w:rsidRPr="00140AED">
        <w:t>to eight</w:t>
      </w:r>
      <w:r w:rsidRPr="00224EC7">
        <w:t xml:space="preserve"> doctoral studentships</w:t>
      </w:r>
      <w:r>
        <w:t xml:space="preserve"> linked to CREDS, and this number may be increased if additional funding is awarded by EPSRC. These awards may </w:t>
      </w:r>
      <w:r w:rsidRPr="00224EC7">
        <w:t>be held in any CREDS institutio</w:t>
      </w:r>
      <w:r w:rsidRPr="00C02F18">
        <w:t xml:space="preserve">n (see </w:t>
      </w:r>
      <w:hyperlink w:anchor="_Annex" w:history="1">
        <w:r w:rsidRPr="001D72BB">
          <w:rPr>
            <w:rStyle w:val="Hyperlink"/>
          </w:rPr>
          <w:t>Annex</w:t>
        </w:r>
      </w:hyperlink>
      <w:r w:rsidRPr="00C02F18">
        <w:t xml:space="preserve"> for list</w:t>
      </w:r>
      <w:r>
        <w:t>)</w:t>
      </w:r>
      <w:r w:rsidRPr="00224EC7">
        <w:t xml:space="preserve">. </w:t>
      </w:r>
    </w:p>
    <w:p w14:paraId="032D2ADD" w14:textId="77777777" w:rsidR="00CF40E3" w:rsidRPr="00AE4626" w:rsidRDefault="00CF40E3" w:rsidP="00CF40E3">
      <w:pPr>
        <w:pStyle w:val="Heading2"/>
      </w:pPr>
      <w:bookmarkStart w:id="2" w:name="_Toc13576626"/>
      <w:r w:rsidRPr="00AE4626">
        <w:t xml:space="preserve">The Studentship Competition </w:t>
      </w:r>
    </w:p>
    <w:p w14:paraId="76D20F56" w14:textId="23BBA048" w:rsidR="00CF40E3" w:rsidRPr="00AE4626" w:rsidRDefault="00CF40E3" w:rsidP="00CF40E3">
      <w:pPr>
        <w:rPr>
          <w:b/>
        </w:rPr>
      </w:pPr>
      <w:r w:rsidRPr="00AE4626">
        <w:t>Through this call</w:t>
      </w:r>
      <w:r w:rsidR="00E40985">
        <w:t>,</w:t>
      </w:r>
      <w:r w:rsidRPr="00AE4626">
        <w:t xml:space="preserve"> CREDS invites applications for inter</w:t>
      </w:r>
      <w:r w:rsidR="00D94DDC">
        <w:t>-</w:t>
      </w:r>
      <w:r w:rsidRPr="00AE4626">
        <w:t xml:space="preserve">disciplinary doctoral energy demand research studentships from suitably qualified individuals. Applications will include the candidate’s CV and a research proposal. They must have the support of a prospective host </w:t>
      </w:r>
      <w:r>
        <w:t xml:space="preserve">supervisor </w:t>
      </w:r>
      <w:r w:rsidRPr="00AE4626">
        <w:t>(</w:t>
      </w:r>
      <w:hyperlink w:anchor="_Information_for_host" w:history="1">
        <w:r w:rsidRPr="001D72BB">
          <w:rPr>
            <w:rStyle w:val="Hyperlink"/>
          </w:rPr>
          <w:t>see below</w:t>
        </w:r>
      </w:hyperlink>
      <w:r w:rsidRPr="00AE4626">
        <w:t>)</w:t>
      </w:r>
      <w:r>
        <w:t xml:space="preserve"> employed in a university that is </w:t>
      </w:r>
      <w:r w:rsidRPr="00AE4626">
        <w:t xml:space="preserve">a participant in the </w:t>
      </w:r>
      <w:r>
        <w:t xml:space="preserve">CREDS </w:t>
      </w:r>
      <w:r w:rsidRPr="00AE4626">
        <w:t xml:space="preserve">consortium. </w:t>
      </w:r>
    </w:p>
    <w:p w14:paraId="73A35924" w14:textId="1782C28D" w:rsidR="00CF40E3" w:rsidRDefault="00CF40E3" w:rsidP="00CF40E3">
      <w:pPr>
        <w:rPr>
          <w:b/>
        </w:rPr>
      </w:pPr>
      <w:r w:rsidRPr="00AE4626">
        <w:lastRenderedPageBreak/>
        <w:t xml:space="preserve">CREDS will operate the application process. </w:t>
      </w:r>
      <w:bookmarkEnd w:id="2"/>
      <w:r w:rsidRPr="004D5A49">
        <w:t xml:space="preserve">Applicants may propose support for research on any topic relevant to </w:t>
      </w:r>
      <w:hyperlink r:id="rId9" w:history="1">
        <w:r w:rsidRPr="000C587E">
          <w:rPr>
            <w:rStyle w:val="Hyperlink"/>
          </w:rPr>
          <w:t>‘End Use Energy Demand’ as defined by UKRI</w:t>
        </w:r>
      </w:hyperlink>
      <w:r w:rsidRPr="004D5A49">
        <w:t>. The research should be interdisciplinary.</w:t>
      </w:r>
    </w:p>
    <w:p w14:paraId="5C9FB76F" w14:textId="77777777" w:rsidR="00CF40E3" w:rsidRPr="00AE4626" w:rsidRDefault="00CF40E3" w:rsidP="00CF40E3">
      <w:r>
        <w:t xml:space="preserve">CREDS </w:t>
      </w:r>
      <w:r w:rsidRPr="00AE4626">
        <w:t>define</w:t>
      </w:r>
      <w:r>
        <w:t>s</w:t>
      </w:r>
      <w:r w:rsidRPr="00AE4626">
        <w:t xml:space="preserve"> ‘energy demand’ broadly to include any driver of demand for energy services, the efficiency of delivery of those services, the temporal or spatial patterns of energy use and/or the fuels used, as well as the technical, behavioural, social, economic and/or policy issues associated with energy demand. </w:t>
      </w:r>
      <w:r w:rsidRPr="00AE4626">
        <w:rPr>
          <w:bCs/>
        </w:rPr>
        <w:t xml:space="preserve">It includes research into the practices and behaviours that produce the demand for energy services, energy efficiency technologies deployed at the point of energy use, non-technical measures to reduce demand, technologies and other measures to increase the flexibility of energy demand, and measures taken to implement the use of low and zero carbon energy fuels and energy vectors. </w:t>
      </w:r>
      <w:r w:rsidRPr="00AE4626">
        <w:t xml:space="preserve">It includes research in all energy using sectors including the built environment, transport and industry. </w:t>
      </w:r>
    </w:p>
    <w:p w14:paraId="764CF2D0" w14:textId="0E6E47CF" w:rsidR="00CF40E3" w:rsidRPr="004D5A49" w:rsidRDefault="00CF40E3" w:rsidP="00CF40E3">
      <w:r w:rsidRPr="00AE4626">
        <w:t>The proposed research may therefore potentially interact with parts of the existing CREDS research prog</w:t>
      </w:r>
      <w:r w:rsidRPr="004D5A49">
        <w:t xml:space="preserve">ramme that is described on the </w:t>
      </w:r>
      <w:hyperlink r:id="rId10" w:history="1">
        <w:r w:rsidRPr="004D5A49">
          <w:rPr>
            <w:rStyle w:val="Hyperlink"/>
          </w:rPr>
          <w:t>CREDS website</w:t>
        </w:r>
      </w:hyperlink>
      <w:r w:rsidRPr="004D5A49">
        <w:t>. Applicants are encouraged to seek and explain synergies with that programme. Successful applicants will be encouraged to participate in CREDS networking activities and those of any successor consortium funded by UKRI for the period after March 2023</w:t>
      </w:r>
      <w:r>
        <w:t>.</w:t>
      </w:r>
    </w:p>
    <w:p w14:paraId="010C1F6F" w14:textId="77777777" w:rsidR="00CF40E3" w:rsidRPr="005F5B9B" w:rsidRDefault="00CF40E3" w:rsidP="00CF40E3">
      <w:pPr>
        <w:pStyle w:val="Heading2"/>
      </w:pPr>
      <w:bookmarkStart w:id="3" w:name="_Toc13576627"/>
      <w:r w:rsidRPr="005F5B9B">
        <w:t>Funding eligibility</w:t>
      </w:r>
      <w:bookmarkEnd w:id="3"/>
      <w:r w:rsidRPr="005F5B9B">
        <w:t xml:space="preserve">  </w:t>
      </w:r>
    </w:p>
    <w:p w14:paraId="491EA131" w14:textId="77777777" w:rsidR="00CF40E3" w:rsidRPr="005F5B9B" w:rsidRDefault="00CF40E3" w:rsidP="00CF40E3">
      <w:r w:rsidRPr="005F5B9B">
        <w:t>Successful applicants will need to have been accepted as a student at a UK university that is within the CREDS consortium at the time that the research commences. The current list of CREDS universities is in the Annex. The timescales of this application process are intended to allow parallel application to these universities. This application is separate from any admission process of the proposed host institution.</w:t>
      </w:r>
    </w:p>
    <w:p w14:paraId="371AB3A9" w14:textId="37D5978B" w:rsidR="00CF40E3" w:rsidRPr="005F5B9B" w:rsidRDefault="00CF40E3" w:rsidP="00CF40E3">
      <w:r w:rsidRPr="005F5B9B">
        <w:t>Applicants will hold, or expect to achieve, by 30 September 2022, a good undergraduate degree (at least a 2:1) or a Master's degree from a UK university or equivalent overseas academic qualifications. The degree must be appropriate to the proposed area of study. The awards are subject to the UKRI international scholars</w:t>
      </w:r>
      <w:r w:rsidR="001D72BB">
        <w:t>’</w:t>
      </w:r>
      <w:r w:rsidRPr="005F5B9B">
        <w:t xml:space="preserve"> rules, which allows up to 30% of funds (in this case a maximum of two students in 2022/23) to be recruited from overseas. In the event that more than two of the best 8 applications come from international applicants, the strongest two will be funded. Subject to this, the strongest eight eligible applicants will be funded. </w:t>
      </w:r>
    </w:p>
    <w:p w14:paraId="166B3E0D" w14:textId="77777777" w:rsidR="00CF40E3" w:rsidRPr="005F5B9B" w:rsidRDefault="00CF40E3" w:rsidP="00076A56">
      <w:pPr>
        <w:pStyle w:val="Heading2"/>
      </w:pPr>
      <w:r w:rsidRPr="005F5B9B">
        <w:t>Application content</w:t>
      </w:r>
    </w:p>
    <w:p w14:paraId="2B384287" w14:textId="77777777" w:rsidR="00CF40E3" w:rsidRPr="005F5B9B" w:rsidRDefault="00CF40E3" w:rsidP="00CF40E3">
      <w:pPr>
        <w:spacing w:after="0"/>
        <w:rPr>
          <w:rFonts w:eastAsia="Corbel" w:cs="Corbel"/>
        </w:rPr>
      </w:pPr>
      <w:r w:rsidRPr="005F5B9B">
        <w:rPr>
          <w:rFonts w:eastAsia="Corbel" w:cs="Corbel"/>
        </w:rPr>
        <w:t>Application</w:t>
      </w:r>
      <w:r w:rsidR="00264108">
        <w:rPr>
          <w:rFonts w:eastAsia="Corbel" w:cs="Corbel"/>
        </w:rPr>
        <w:t>s</w:t>
      </w:r>
      <w:r w:rsidRPr="005F5B9B">
        <w:rPr>
          <w:rFonts w:eastAsia="Corbel" w:cs="Corbel"/>
        </w:rPr>
        <w:t xml:space="preserve"> should contain the following sections:</w:t>
      </w:r>
    </w:p>
    <w:p w14:paraId="3CDA0219" w14:textId="3BF1D406" w:rsidR="000B6533" w:rsidRDefault="00CF40E3" w:rsidP="000B6533">
      <w:pPr>
        <w:numPr>
          <w:ilvl w:val="0"/>
          <w:numId w:val="37"/>
        </w:numPr>
        <w:spacing w:after="0" w:line="259" w:lineRule="auto"/>
        <w:rPr>
          <w:bCs/>
        </w:rPr>
      </w:pPr>
      <w:r w:rsidRPr="005F5B9B">
        <w:t xml:space="preserve">a </w:t>
      </w:r>
      <w:hyperlink r:id="rId11" w:history="1">
        <w:r w:rsidRPr="00E448A0">
          <w:rPr>
            <w:rStyle w:val="Hyperlink"/>
          </w:rPr>
          <w:t xml:space="preserve">completed </w:t>
        </w:r>
        <w:r w:rsidR="000B6533" w:rsidRPr="00E448A0">
          <w:rPr>
            <w:rStyle w:val="Hyperlink"/>
          </w:rPr>
          <w:t>application form</w:t>
        </w:r>
      </w:hyperlink>
    </w:p>
    <w:p w14:paraId="470018D4" w14:textId="77777777" w:rsidR="000B6533" w:rsidRDefault="00CF40E3" w:rsidP="000B6533">
      <w:pPr>
        <w:numPr>
          <w:ilvl w:val="0"/>
          <w:numId w:val="37"/>
        </w:numPr>
        <w:spacing w:after="0" w:line="259" w:lineRule="auto"/>
        <w:rPr>
          <w:bCs/>
        </w:rPr>
      </w:pPr>
      <w:r w:rsidRPr="000B6533">
        <w:rPr>
          <w:bCs/>
        </w:rPr>
        <w:lastRenderedPageBreak/>
        <w:t>a research proposal (up to six pages) which sets out the proposed research topic, the aims of the research, the background to it, the relevant existing literature and the research methods proposed;</w:t>
      </w:r>
    </w:p>
    <w:p w14:paraId="2F7683E2" w14:textId="77777777" w:rsidR="000B6533" w:rsidRDefault="00CF40E3" w:rsidP="000B6533">
      <w:pPr>
        <w:numPr>
          <w:ilvl w:val="0"/>
          <w:numId w:val="37"/>
        </w:numPr>
        <w:spacing w:after="0" w:line="259" w:lineRule="auto"/>
        <w:rPr>
          <w:bCs/>
        </w:rPr>
      </w:pPr>
      <w:r w:rsidRPr="000B6533">
        <w:rPr>
          <w:bCs/>
        </w:rPr>
        <w:t>a two-page CV;</w:t>
      </w:r>
    </w:p>
    <w:p w14:paraId="45777E4F" w14:textId="77777777" w:rsidR="000B6533" w:rsidRDefault="00CF40E3" w:rsidP="000B6533">
      <w:pPr>
        <w:numPr>
          <w:ilvl w:val="0"/>
          <w:numId w:val="37"/>
        </w:numPr>
        <w:spacing w:after="0" w:line="259" w:lineRule="auto"/>
        <w:rPr>
          <w:bCs/>
        </w:rPr>
      </w:pPr>
      <w:r w:rsidRPr="000B6533">
        <w:rPr>
          <w:bCs/>
        </w:rPr>
        <w:t>a statement (up to 2 pages) from the prospective primary supervisor about supervisory and training arrangements and any other information relevant to assessing the quality of the academic environment;</w:t>
      </w:r>
    </w:p>
    <w:p w14:paraId="65863656" w14:textId="1D82FED9" w:rsidR="00CF40E3" w:rsidRPr="000B6533" w:rsidRDefault="00CF40E3" w:rsidP="000B6533">
      <w:pPr>
        <w:numPr>
          <w:ilvl w:val="0"/>
          <w:numId w:val="37"/>
        </w:numPr>
        <w:spacing w:after="0" w:line="259" w:lineRule="auto"/>
        <w:rPr>
          <w:bCs/>
        </w:rPr>
      </w:pPr>
      <w:r w:rsidRPr="000B6533">
        <w:rPr>
          <w:bCs/>
        </w:rPr>
        <w:t>the names of two academic referees, able to comment on the applicant’s academic ability and potential, of whom one should normally be the applicant’s undergraduate or Master’s Degree tutor.</w:t>
      </w:r>
    </w:p>
    <w:p w14:paraId="68DF7741" w14:textId="77777777" w:rsidR="00CF40E3" w:rsidRPr="005F5B9B" w:rsidRDefault="00CF40E3" w:rsidP="00CF40E3">
      <w:bookmarkStart w:id="4" w:name="_Hlk78811932"/>
      <w:r w:rsidRPr="005F5B9B">
        <w:t xml:space="preserve">Submissions should be in 'Arial' or other San Serif font of size 11 or higher, and margin size of at least 2cm. </w:t>
      </w:r>
      <w:r>
        <w:t>All of t</w:t>
      </w:r>
      <w:r w:rsidRPr="005F5B9B">
        <w:t>he sections should be combined into a single PDF file</w:t>
      </w:r>
      <w:r>
        <w:t xml:space="preserve"> for submission</w:t>
      </w:r>
      <w:r w:rsidRPr="005F5B9B">
        <w:t>.</w:t>
      </w:r>
    </w:p>
    <w:bookmarkEnd w:id="4"/>
    <w:p w14:paraId="5FEED5AC" w14:textId="3AE3FC83" w:rsidR="00CF40E3" w:rsidRDefault="00CF40E3" w:rsidP="00CF40E3">
      <w:r w:rsidRPr="00881AFB">
        <w:t xml:space="preserve">Applications should be sent by email to </w:t>
      </w:r>
      <w:hyperlink r:id="rId12" w:history="1">
        <w:r w:rsidR="000B6533" w:rsidRPr="00892108">
          <w:rPr>
            <w:rStyle w:val="Hyperlink"/>
          </w:rPr>
          <w:t>credsadmin@ouce.ox.ac.uk</w:t>
        </w:r>
      </w:hyperlink>
      <w:r w:rsidRPr="00881AFB">
        <w:t xml:space="preserve">, including ‘EPSRC Studentship application’ in the </w:t>
      </w:r>
      <w:r>
        <w:t xml:space="preserve">email </w:t>
      </w:r>
      <w:r w:rsidRPr="00881AFB">
        <w:t>header</w:t>
      </w:r>
      <w:r>
        <w:t xml:space="preserve">, to arrive </w:t>
      </w:r>
      <w:r w:rsidRPr="00881AFB">
        <w:t>by</w:t>
      </w:r>
      <w:r>
        <w:t xml:space="preserve"> </w:t>
      </w:r>
      <w:r w:rsidRPr="0029604A">
        <w:rPr>
          <w:b/>
        </w:rPr>
        <w:t>4pm on 29</w:t>
      </w:r>
      <w:r w:rsidRPr="00264108">
        <w:rPr>
          <w:b/>
          <w:vertAlign w:val="superscript"/>
        </w:rPr>
        <w:t>th</w:t>
      </w:r>
      <w:r w:rsidR="00264108">
        <w:rPr>
          <w:b/>
        </w:rPr>
        <w:t xml:space="preserve"> </w:t>
      </w:r>
      <w:r w:rsidRPr="0029604A">
        <w:rPr>
          <w:b/>
        </w:rPr>
        <w:t>October 2021</w:t>
      </w:r>
      <w:r w:rsidRPr="00881AFB">
        <w:t>.</w:t>
      </w:r>
    </w:p>
    <w:p w14:paraId="68881840" w14:textId="77777777" w:rsidR="00CF40E3" w:rsidRPr="008D0E29" w:rsidRDefault="00CF40E3" w:rsidP="00264108">
      <w:pPr>
        <w:pStyle w:val="Heading2"/>
      </w:pPr>
      <w:bookmarkStart w:id="5" w:name="_Information_for_host"/>
      <w:bookmarkEnd w:id="5"/>
      <w:r w:rsidRPr="008D0E29">
        <w:t>Information for host institutions and supervisors</w:t>
      </w:r>
    </w:p>
    <w:p w14:paraId="48173740" w14:textId="77777777" w:rsidR="00CF40E3" w:rsidRPr="008D0E29" w:rsidRDefault="00CF40E3" w:rsidP="00CF40E3">
      <w:pPr>
        <w:rPr>
          <w:b/>
        </w:rPr>
      </w:pPr>
      <w:bookmarkStart w:id="6" w:name="_Toc13576628"/>
      <w:r w:rsidRPr="008D0E29">
        <w:t xml:space="preserve">Supervisory arrangements should conform to the normal standards of the host institution. Joint supervision arrangements are welcome, including </w:t>
      </w:r>
      <w:r>
        <w:t xml:space="preserve">joint or </w:t>
      </w:r>
      <w:r w:rsidRPr="008D0E29">
        <w:t>secondary supervisors from other institutions if appropriate. Supervisory arrangements should be robust against changes expected with the ful</w:t>
      </w:r>
      <w:r>
        <w:t>l 3.5 years of the studentship. Applications are limited to one prospective student per primary supervisor. Studentships will outlive the current CREDS award (which ends in March 2023), and therefore t</w:t>
      </w:r>
      <w:r w:rsidRPr="008D0E29">
        <w:t>here is no requirement for any supervisor to be an investigator or researcher in CREDS</w:t>
      </w:r>
      <w:r>
        <w:t xml:space="preserve">. However, proposed supervisors should be engaged in energy demand research and encourage </w:t>
      </w:r>
      <w:r w:rsidRPr="008D0E29">
        <w:t xml:space="preserve">successful applicants to be active in CREDS events and those of any successor consortium funded by UKRI.   </w:t>
      </w:r>
    </w:p>
    <w:p w14:paraId="3DAF7096" w14:textId="77777777" w:rsidR="00CF40E3" w:rsidRDefault="00CF40E3" w:rsidP="00CF40E3">
      <w:pPr>
        <w:rPr>
          <w:bCs/>
        </w:rPr>
      </w:pPr>
      <w:r w:rsidRPr="008D0E29">
        <w:rPr>
          <w:rFonts w:cstheme="minorHAnsi"/>
        </w:rPr>
        <w:t>As set out</w:t>
      </w:r>
      <w:r w:rsidRPr="008D0E29">
        <w:t xml:space="preserve"> above, the application should include a </w:t>
      </w:r>
      <w:r w:rsidRPr="008D0E29">
        <w:rPr>
          <w:bCs/>
        </w:rPr>
        <w:t xml:space="preserve">statement from the prospective primary supervisor about supervisory and training arrangements and any other information relevant to assessing the quality of the academic environment. </w:t>
      </w:r>
      <w:r>
        <w:rPr>
          <w:bCs/>
        </w:rPr>
        <w:t>Prospective supervisors should bear in mind that t</w:t>
      </w:r>
      <w:r w:rsidRPr="008D0E29">
        <w:rPr>
          <w:bCs/>
        </w:rPr>
        <w:t xml:space="preserve">his </w:t>
      </w:r>
      <w:r>
        <w:rPr>
          <w:bCs/>
        </w:rPr>
        <w:t xml:space="preserve">will </w:t>
      </w:r>
      <w:r w:rsidRPr="008D0E29">
        <w:rPr>
          <w:bCs/>
        </w:rPr>
        <w:t>form part of the application to be assessed</w:t>
      </w:r>
      <w:r>
        <w:rPr>
          <w:bCs/>
        </w:rPr>
        <w:t xml:space="preserve"> in a competitive process</w:t>
      </w:r>
      <w:r w:rsidRPr="008D0E29">
        <w:rPr>
          <w:bCs/>
        </w:rPr>
        <w:t xml:space="preserve">. </w:t>
      </w:r>
    </w:p>
    <w:p w14:paraId="0E7EF845" w14:textId="77777777" w:rsidR="00CF40E3" w:rsidRPr="008D0E29" w:rsidRDefault="00CF40E3" w:rsidP="00CF40E3">
      <w:r>
        <w:rPr>
          <w:bCs/>
        </w:rPr>
        <w:t>Once the applications are received we may contact prospective supervisors to seek two nominations for appropriate independent reviewers.</w:t>
      </w:r>
    </w:p>
    <w:p w14:paraId="3807375F" w14:textId="475FBF56" w:rsidR="00CF40E3" w:rsidRDefault="00CF40E3" w:rsidP="00CF40E3">
      <w:pPr>
        <w:rPr>
          <w:b/>
        </w:rPr>
      </w:pPr>
      <w:r w:rsidRPr="00A2165D">
        <w:t>Funding is subject to EPSRC rules for Doctoral Training Partnerships</w:t>
      </w:r>
      <w:r w:rsidR="00BC7EA3">
        <w:t xml:space="preserve"> (DTP)</w:t>
      </w:r>
      <w:r w:rsidRPr="00A2165D">
        <w:t xml:space="preserve">. Studentship values are calculated on the basis of </w:t>
      </w:r>
      <w:r>
        <w:t xml:space="preserve">current costs of </w:t>
      </w:r>
      <w:r w:rsidRPr="00A2165D">
        <w:t xml:space="preserve">a UKRI studentship </w:t>
      </w:r>
      <w:r w:rsidR="0062343B">
        <w:t xml:space="preserve">in the Oxford </w:t>
      </w:r>
      <w:r w:rsidR="00BC7EA3">
        <w:t xml:space="preserve">EPSRC </w:t>
      </w:r>
      <w:r w:rsidR="0062343B">
        <w:t xml:space="preserve">DTP. This allows for the UKRI </w:t>
      </w:r>
      <w:r>
        <w:t>stipend</w:t>
      </w:r>
      <w:r w:rsidR="0062343B" w:rsidRPr="00A2165D">
        <w:t xml:space="preserve"> (currently £15,609 per year)</w:t>
      </w:r>
      <w:r>
        <w:t xml:space="preserve"> </w:t>
      </w:r>
      <w:r w:rsidRPr="00A2165D">
        <w:t xml:space="preserve">lasting 3.5 years, </w:t>
      </w:r>
      <w:r>
        <w:t>three years of university fees</w:t>
      </w:r>
      <w:r w:rsidR="0062343B">
        <w:t xml:space="preserve"> and an allowance for research costs</w:t>
      </w:r>
      <w:r w:rsidRPr="00A2165D">
        <w:t>. The current value of each award is £</w:t>
      </w:r>
      <w:r>
        <w:t>79,498</w:t>
      </w:r>
      <w:r w:rsidRPr="00A2165D">
        <w:t xml:space="preserve">. </w:t>
      </w:r>
      <w:r w:rsidR="0062343B">
        <w:t xml:space="preserve">We expect that this will constitute full funding in most institutions. However, fee levels and charging practices differ across institutions and higher stipends are payable in London. We therefore cannot guarantee that the award will cover the full costs in all cases. </w:t>
      </w:r>
      <w:r w:rsidRPr="00A2165D">
        <w:t xml:space="preserve">To </w:t>
      </w:r>
      <w:r w:rsidRPr="00A2165D">
        <w:lastRenderedPageBreak/>
        <w:t>the extent th</w:t>
      </w:r>
      <w:r w:rsidR="0062343B">
        <w:t xml:space="preserve">e award </w:t>
      </w:r>
      <w:r w:rsidRPr="00A2165D">
        <w:t xml:space="preserve">does </w:t>
      </w:r>
      <w:r w:rsidRPr="0062343B">
        <w:rPr>
          <w:iCs/>
        </w:rPr>
        <w:t>not</w:t>
      </w:r>
      <w:r w:rsidRPr="00A2165D">
        <w:t xml:space="preserve"> cover the </w:t>
      </w:r>
      <w:r>
        <w:t xml:space="preserve">actual </w:t>
      </w:r>
      <w:r w:rsidRPr="00A2165D">
        <w:t>fees</w:t>
      </w:r>
      <w:r>
        <w:t xml:space="preserve"> (which differ between universities)</w:t>
      </w:r>
      <w:r w:rsidRPr="00A2165D">
        <w:t>, the</w:t>
      </w:r>
      <w:r w:rsidR="0062343B">
        <w:t xml:space="preserve"> relevant</w:t>
      </w:r>
      <w:r w:rsidRPr="00A2165D">
        <w:t xml:space="preserve"> UKRI stipend</w:t>
      </w:r>
      <w:r w:rsidR="0062343B">
        <w:t xml:space="preserve"> for 3.5 years </w:t>
      </w:r>
      <w:r w:rsidRPr="00A2165D">
        <w:t xml:space="preserve">and </w:t>
      </w:r>
      <w:r w:rsidR="0062343B">
        <w:t xml:space="preserve">reasonable </w:t>
      </w:r>
      <w:r w:rsidRPr="00A2165D">
        <w:t>research costs, the host university</w:t>
      </w:r>
      <w:r w:rsidR="0062343B">
        <w:t>, not the student,</w:t>
      </w:r>
      <w:r w:rsidRPr="00A2165D">
        <w:t xml:space="preserve"> will be expected to meet these additional costs. </w:t>
      </w:r>
    </w:p>
    <w:p w14:paraId="07E41C38" w14:textId="32C43845" w:rsidR="00CF40E3" w:rsidRPr="00A2165D" w:rsidRDefault="00CF40E3" w:rsidP="00CF40E3">
      <w:pPr>
        <w:rPr>
          <w:b/>
        </w:rPr>
      </w:pPr>
      <w:r w:rsidRPr="00A2165D">
        <w:t>The studentship will be conditional on the host university accepting the student</w:t>
      </w:r>
      <w:r w:rsidR="0062343B">
        <w:t xml:space="preserve"> and </w:t>
      </w:r>
      <w:r>
        <w:t>paying the minimum UKRI stipend</w:t>
      </w:r>
      <w:r w:rsidR="0062343B">
        <w:t xml:space="preserve"> for that institution</w:t>
      </w:r>
      <w:r w:rsidR="00387BCA">
        <w:t>,</w:t>
      </w:r>
      <w:r w:rsidR="0062343B">
        <w:t xml:space="preserve"> as well as reasonable research costs</w:t>
      </w:r>
      <w:r>
        <w:t>.</w:t>
      </w:r>
      <w:r w:rsidRPr="00A2165D">
        <w:t xml:space="preserve"> </w:t>
      </w:r>
      <w:r w:rsidRPr="00A2165D">
        <w:rPr>
          <w:lang w:val="en-US"/>
        </w:rPr>
        <w:t xml:space="preserve">Arrangements will be made for financial transfers from the Oxford DTP to host universities. </w:t>
      </w:r>
      <w:r w:rsidRPr="00A2165D">
        <w:t>The host university will be responsible for creating and maintaining a Je-S studentship details record for the student and access to this record will need to be given to the University of Oxford as grant holder.</w:t>
      </w:r>
    </w:p>
    <w:p w14:paraId="551B489D" w14:textId="77777777" w:rsidR="00CF40E3" w:rsidRPr="00BB7318" w:rsidRDefault="00CF40E3" w:rsidP="00CF40E3">
      <w:pPr>
        <w:pStyle w:val="Heading2"/>
      </w:pPr>
      <w:r w:rsidRPr="00BB7318">
        <w:t xml:space="preserve">Assessing the Applications </w:t>
      </w:r>
    </w:p>
    <w:p w14:paraId="12BD98B0" w14:textId="77777777" w:rsidR="00CF40E3" w:rsidRPr="00BB7318" w:rsidRDefault="00CF40E3" w:rsidP="00CF40E3">
      <w:pPr>
        <w:rPr>
          <w:b/>
        </w:rPr>
      </w:pPr>
      <w:r w:rsidRPr="00BB7318">
        <w:t xml:space="preserve">Applications will be judged against the following criteria: </w:t>
      </w:r>
    </w:p>
    <w:p w14:paraId="0E974FC3" w14:textId="77777777" w:rsidR="00CF40E3" w:rsidRPr="00CF40E3" w:rsidRDefault="00CF40E3" w:rsidP="00CF40E3">
      <w:pPr>
        <w:pStyle w:val="ListParagraph"/>
        <w:numPr>
          <w:ilvl w:val="0"/>
          <w:numId w:val="32"/>
        </w:numPr>
        <w:rPr>
          <w:b/>
          <w:lang w:val="en-US"/>
        </w:rPr>
      </w:pPr>
      <w:r w:rsidRPr="00BB7318">
        <w:t>academic qualifications of the candidate and their suitability to undertake research on their chosen topic;</w:t>
      </w:r>
    </w:p>
    <w:p w14:paraId="5DDBABAD" w14:textId="77777777" w:rsidR="00CF40E3" w:rsidRPr="00CF40E3" w:rsidRDefault="00CF40E3" w:rsidP="00CF40E3">
      <w:pPr>
        <w:pStyle w:val="ListParagraph"/>
        <w:numPr>
          <w:ilvl w:val="0"/>
          <w:numId w:val="32"/>
        </w:numPr>
        <w:rPr>
          <w:b/>
          <w:lang w:val="en-US"/>
        </w:rPr>
      </w:pPr>
      <w:bookmarkStart w:id="7" w:name="_Hlk78472439"/>
      <w:r w:rsidRPr="00BB7318">
        <w:t>academic quality of the research proposal;</w:t>
      </w:r>
    </w:p>
    <w:p w14:paraId="4F5602C2" w14:textId="77777777" w:rsidR="00CF40E3" w:rsidRPr="00CF40E3" w:rsidRDefault="00CF40E3" w:rsidP="00CF40E3">
      <w:pPr>
        <w:pStyle w:val="ListParagraph"/>
        <w:numPr>
          <w:ilvl w:val="0"/>
          <w:numId w:val="32"/>
        </w:numPr>
        <w:rPr>
          <w:b/>
          <w:lang w:val="en-US"/>
        </w:rPr>
      </w:pPr>
      <w:r w:rsidRPr="00BB7318">
        <w:t>relevance of the research proposed to UK energy demand priorities;</w:t>
      </w:r>
    </w:p>
    <w:p w14:paraId="31B4B06F" w14:textId="77777777" w:rsidR="00CF40E3" w:rsidRPr="00CF40E3" w:rsidRDefault="00CF40E3" w:rsidP="00CF40E3">
      <w:pPr>
        <w:pStyle w:val="ListParagraph"/>
        <w:numPr>
          <w:ilvl w:val="0"/>
          <w:numId w:val="32"/>
        </w:numPr>
        <w:rPr>
          <w:b/>
          <w:lang w:val="en-US"/>
        </w:rPr>
      </w:pPr>
      <w:r w:rsidRPr="00BB7318">
        <w:t>the extent of inter-disciplinarity</w:t>
      </w:r>
      <w:bookmarkEnd w:id="7"/>
      <w:r w:rsidRPr="00BB7318">
        <w:t xml:space="preserve">; and </w:t>
      </w:r>
    </w:p>
    <w:p w14:paraId="7BE151A3" w14:textId="77777777" w:rsidR="00CF40E3" w:rsidRPr="00CF40E3" w:rsidRDefault="00CF40E3" w:rsidP="00CF40E3">
      <w:pPr>
        <w:pStyle w:val="ListParagraph"/>
        <w:numPr>
          <w:ilvl w:val="0"/>
          <w:numId w:val="32"/>
        </w:numPr>
        <w:rPr>
          <w:b/>
          <w:lang w:val="en-US"/>
        </w:rPr>
      </w:pPr>
      <w:r w:rsidRPr="00BB7318">
        <w:t>the quality of the academic environment in which the research would be conducted, including the quality and scope of supervision offered and opportunities for training.</w:t>
      </w:r>
    </w:p>
    <w:p w14:paraId="0E05C6B7" w14:textId="77777777" w:rsidR="00CF40E3" w:rsidRPr="00881AFB" w:rsidRDefault="00CF40E3" w:rsidP="00CF40E3">
      <w:pPr>
        <w:rPr>
          <w:b/>
        </w:rPr>
      </w:pPr>
      <w:r w:rsidRPr="00881AFB">
        <w:t xml:space="preserve">The applications will be assessed against the criteria above by a panel appointed by the CREDS Executive Committee. Each application will be assessed by a pair of assessors selected according to the disciplinary mix in the proposal. The final ranking will be decided by the assessment panel as a whole. </w:t>
      </w:r>
    </w:p>
    <w:p w14:paraId="0EA50E8F" w14:textId="77777777" w:rsidR="00CF40E3" w:rsidRDefault="00CF40E3" w:rsidP="00CF40E3">
      <w:pPr>
        <w:rPr>
          <w:b/>
          <w:highlight w:val="green"/>
        </w:rPr>
      </w:pPr>
      <w:r w:rsidRPr="00881AFB">
        <w:t xml:space="preserve">Decisions will be reached </w:t>
      </w:r>
      <w:r w:rsidRPr="00140AED">
        <w:t>by 28</w:t>
      </w:r>
      <w:r w:rsidRPr="00140AED">
        <w:rPr>
          <w:vertAlign w:val="superscript"/>
        </w:rPr>
        <w:t>th</w:t>
      </w:r>
      <w:r w:rsidRPr="00140AED">
        <w:t xml:space="preserve"> January 2022. The</w:t>
      </w:r>
      <w:r w:rsidRPr="00881AFB">
        <w:t xml:space="preserve"> studentship will be conditional on the host university accepting the student.</w:t>
      </w:r>
    </w:p>
    <w:p w14:paraId="6D2C40A4" w14:textId="77777777" w:rsidR="00CF40E3" w:rsidRPr="00C216DB" w:rsidRDefault="00CF40E3" w:rsidP="00CF40E3">
      <w:pPr>
        <w:pStyle w:val="Heading2"/>
      </w:pPr>
      <w:r w:rsidRPr="00C216DB">
        <w:t>Equality, Diversity and Inclusion</w:t>
      </w:r>
      <w:bookmarkEnd w:id="6"/>
      <w:r w:rsidRPr="00C216DB">
        <w:t xml:space="preserve"> </w:t>
      </w:r>
    </w:p>
    <w:p w14:paraId="55B8B25D" w14:textId="3A55567C" w:rsidR="00CF40E3" w:rsidRPr="00C216DB" w:rsidRDefault="00CF40E3" w:rsidP="00CF40E3">
      <w:r w:rsidRPr="00C216DB">
        <w:t xml:space="preserve">The long-term strength of the UK research base depends on harnessing available talent and </w:t>
      </w:r>
      <w:r w:rsidR="00ED0E62">
        <w:t xml:space="preserve">UKRI has </w:t>
      </w:r>
      <w:r w:rsidRPr="00C216DB">
        <w:t xml:space="preserve">developed ambitious </w:t>
      </w:r>
      <w:r w:rsidR="00ED0E62">
        <w:t xml:space="preserve">goals for </w:t>
      </w:r>
      <w:hyperlink r:id="rId13" w:history="1">
        <w:r w:rsidR="000603CB" w:rsidRPr="00C67317">
          <w:rPr>
            <w:rStyle w:val="Hyperlink"/>
          </w:rPr>
          <w:t>Equality, Diversity and Inclusion (EDI)</w:t>
        </w:r>
      </w:hyperlink>
      <w:r w:rsidRPr="00C216DB">
        <w:t xml:space="preserve">.  In line with the UK Research and Innovation Diversity Principles, CREDS has adopted an </w:t>
      </w:r>
      <w:hyperlink r:id="rId14" w:history="1">
        <w:r w:rsidRPr="00C216DB">
          <w:rPr>
            <w:rStyle w:val="Hyperlink"/>
          </w:rPr>
          <w:t>Equality, Diversity and Inclusion (EDI) Plan</w:t>
        </w:r>
      </w:hyperlink>
      <w:r w:rsidRPr="00C216DB">
        <w:t>. Applications are particularly encouraged fr</w:t>
      </w:r>
      <w:bookmarkStart w:id="8" w:name="_GoBack"/>
      <w:bookmarkEnd w:id="8"/>
      <w:r w:rsidRPr="00C216DB">
        <w:t xml:space="preserve">om members of groups under-represented in the UK energy research community. </w:t>
      </w:r>
    </w:p>
    <w:p w14:paraId="299F6B16" w14:textId="77777777" w:rsidR="00CF40E3" w:rsidRPr="00C216DB" w:rsidRDefault="00CF40E3" w:rsidP="00CF40E3">
      <w:r w:rsidRPr="00C216DB">
        <w:t xml:space="preserve">CREDS is committed to supporting the research community in the diverse ways a research career can be built. This includes career breaks, support for people with caring responsibilities, flexible working and alternative working patterns. With this in mind, we welcome applications to undertake research part-time and/or through flexible working arrangements. </w:t>
      </w:r>
    </w:p>
    <w:p w14:paraId="63DBE18A" w14:textId="77777777" w:rsidR="00CF40E3" w:rsidRPr="00140AED" w:rsidRDefault="00CF40E3" w:rsidP="00264108">
      <w:pPr>
        <w:pStyle w:val="Heading2"/>
      </w:pPr>
      <w:r w:rsidRPr="00140AED">
        <w:lastRenderedPageBreak/>
        <w:t>Additional information</w:t>
      </w:r>
    </w:p>
    <w:p w14:paraId="05684DF8" w14:textId="77777777" w:rsidR="00CF40E3" w:rsidRPr="00CF4A94" w:rsidRDefault="00CF40E3" w:rsidP="00CF40E3">
      <w:pPr>
        <w:rPr>
          <w:highlight w:val="yellow"/>
        </w:rPr>
      </w:pPr>
      <w:r w:rsidRPr="00140AED">
        <w:t>To assist potential applicants, CREDS will hold a webinar on the application process on 17</w:t>
      </w:r>
      <w:r w:rsidRPr="00140AED">
        <w:rPr>
          <w:vertAlign w:val="superscript"/>
        </w:rPr>
        <w:t>th</w:t>
      </w:r>
      <w:r w:rsidRPr="00140AED">
        <w:t xml:space="preserve"> September 2021. </w:t>
      </w:r>
      <w:r w:rsidRPr="00076A56">
        <w:t xml:space="preserve">Details will be provided on the CREDS website in advance. </w:t>
      </w:r>
    </w:p>
    <w:p w14:paraId="0D83C69D" w14:textId="77777777" w:rsidR="00CF40E3" w:rsidRPr="00C216DB" w:rsidRDefault="00CF40E3" w:rsidP="00CF40E3">
      <w:pPr>
        <w:pStyle w:val="Heading2"/>
      </w:pPr>
      <w:bookmarkStart w:id="9" w:name="_Toc13576631"/>
      <w:r w:rsidRPr="00C216DB">
        <w:t>How to apply</w:t>
      </w:r>
      <w:bookmarkEnd w:id="9"/>
    </w:p>
    <w:p w14:paraId="13672C43" w14:textId="77777777" w:rsidR="00CF40E3" w:rsidRPr="00C216DB" w:rsidRDefault="00CF40E3" w:rsidP="00CF40E3">
      <w:pPr>
        <w:rPr>
          <w:bCs/>
        </w:rPr>
      </w:pPr>
      <w:r w:rsidRPr="00C216DB">
        <w:rPr>
          <w:bCs/>
        </w:rPr>
        <w:t xml:space="preserve">Applications should be sent by email to </w:t>
      </w:r>
      <w:hyperlink r:id="rId15" w:history="1">
        <w:r w:rsidR="00264108" w:rsidRPr="00F56281">
          <w:rPr>
            <w:rStyle w:val="Hyperlink"/>
            <w:bCs/>
          </w:rPr>
          <w:t>credsadmin@ouce.ox.ac.uk</w:t>
        </w:r>
      </w:hyperlink>
      <w:r w:rsidR="00264108">
        <w:rPr>
          <w:bCs/>
        </w:rPr>
        <w:t xml:space="preserve">, </w:t>
      </w:r>
      <w:r w:rsidRPr="00C216DB">
        <w:rPr>
          <w:bCs/>
        </w:rPr>
        <w:t xml:space="preserve">including ‘EPSRC Studentship application’ in the header. Applications should be received by </w:t>
      </w:r>
      <w:r w:rsidRPr="00264108">
        <w:rPr>
          <w:b/>
          <w:bCs/>
        </w:rPr>
        <w:t>4pm on 29th October 2021</w:t>
      </w:r>
      <w:r w:rsidRPr="00C216DB">
        <w:rPr>
          <w:bCs/>
        </w:rPr>
        <w:t>.</w:t>
      </w:r>
    </w:p>
    <w:p w14:paraId="7819B4CB" w14:textId="77777777" w:rsidR="00CF40E3" w:rsidRDefault="00CF40E3" w:rsidP="00CF40E3">
      <w:r w:rsidRPr="00C216DB">
        <w:t>The sections should be combined into a single PDF fi</w:t>
      </w:r>
      <w:r>
        <w:t>le.</w:t>
      </w:r>
      <w:r w:rsidRPr="00C216DB">
        <w:t xml:space="preserve"> Submissions should be in 'Arial' or other San Serif font of size 11 or higher, and margin size of at least 2cm.</w:t>
      </w:r>
    </w:p>
    <w:tbl>
      <w:tblPr>
        <w:tblStyle w:val="CREDS"/>
        <w:tblW w:w="8931" w:type="dxa"/>
        <w:tblLook w:val="04A0" w:firstRow="1" w:lastRow="0" w:firstColumn="1" w:lastColumn="0" w:noHBand="0" w:noVBand="1"/>
      </w:tblPr>
      <w:tblGrid>
        <w:gridCol w:w="3686"/>
        <w:gridCol w:w="5245"/>
      </w:tblGrid>
      <w:tr w:rsidR="00264108" w:rsidRPr="00076A56" w14:paraId="5E2606F7" w14:textId="77777777" w:rsidTr="000603CB">
        <w:trPr>
          <w:cnfStyle w:val="100000000000" w:firstRow="1" w:lastRow="0" w:firstColumn="0" w:lastColumn="0" w:oddVBand="0" w:evenVBand="0" w:oddHBand="0" w:evenHBand="0" w:firstRowFirstColumn="0" w:firstRowLastColumn="0" w:lastRowFirstColumn="0" w:lastRowLastColumn="0"/>
        </w:trPr>
        <w:tc>
          <w:tcPr>
            <w:tcW w:w="3686" w:type="dxa"/>
          </w:tcPr>
          <w:p w14:paraId="0D39C144" w14:textId="77777777" w:rsidR="00264108" w:rsidRPr="00076A56" w:rsidRDefault="00264108" w:rsidP="004F1E18">
            <w:pPr>
              <w:pStyle w:val="Table-head"/>
              <w:rPr>
                <w:b/>
              </w:rPr>
            </w:pPr>
            <w:bookmarkStart w:id="10" w:name="_Toc13576637"/>
            <w:r w:rsidRPr="00076A56">
              <w:rPr>
                <w:b/>
              </w:rPr>
              <w:t>Dates</w:t>
            </w:r>
          </w:p>
        </w:tc>
        <w:tc>
          <w:tcPr>
            <w:tcW w:w="5245" w:type="dxa"/>
          </w:tcPr>
          <w:p w14:paraId="7BB8085E" w14:textId="77777777" w:rsidR="00264108" w:rsidRPr="00076A56" w:rsidRDefault="00264108" w:rsidP="004F1E18">
            <w:pPr>
              <w:pStyle w:val="Table-head"/>
              <w:rPr>
                <w:b/>
              </w:rPr>
            </w:pPr>
            <w:r w:rsidRPr="00076A56">
              <w:rPr>
                <w:b/>
              </w:rPr>
              <w:t>Activity</w:t>
            </w:r>
          </w:p>
        </w:tc>
      </w:tr>
      <w:tr w:rsidR="00264108" w:rsidRPr="00507F96" w14:paraId="0FA45E9C" w14:textId="77777777" w:rsidTr="000603CB">
        <w:trPr>
          <w:cnfStyle w:val="000000100000" w:firstRow="0" w:lastRow="0" w:firstColumn="0" w:lastColumn="0" w:oddVBand="0" w:evenVBand="0" w:oddHBand="1" w:evenHBand="0" w:firstRowFirstColumn="0" w:firstRowLastColumn="0" w:lastRowFirstColumn="0" w:lastRowLastColumn="0"/>
        </w:trPr>
        <w:tc>
          <w:tcPr>
            <w:tcW w:w="3686" w:type="dxa"/>
          </w:tcPr>
          <w:p w14:paraId="73E625A4" w14:textId="77777777" w:rsidR="00264108" w:rsidRPr="00507F96" w:rsidRDefault="00264108" w:rsidP="004F1E18">
            <w:pPr>
              <w:pStyle w:val="table"/>
            </w:pPr>
            <w:r>
              <w:t>4</w:t>
            </w:r>
            <w:r w:rsidRPr="00CF40E3">
              <w:rPr>
                <w:vertAlign w:val="superscript"/>
              </w:rPr>
              <w:t>th</w:t>
            </w:r>
            <w:r>
              <w:t xml:space="preserve"> August 2021</w:t>
            </w:r>
          </w:p>
        </w:tc>
        <w:tc>
          <w:tcPr>
            <w:tcW w:w="5245" w:type="dxa"/>
          </w:tcPr>
          <w:p w14:paraId="5F3F04B4" w14:textId="77777777" w:rsidR="00264108" w:rsidRPr="00507F96" w:rsidRDefault="00264108" w:rsidP="004F1E18">
            <w:pPr>
              <w:pStyle w:val="table"/>
            </w:pPr>
            <w:r>
              <w:t>Call issued</w:t>
            </w:r>
          </w:p>
        </w:tc>
      </w:tr>
      <w:tr w:rsidR="00264108" w:rsidRPr="00507F96" w14:paraId="7AAB7703" w14:textId="77777777" w:rsidTr="000603CB">
        <w:trPr>
          <w:cnfStyle w:val="000000010000" w:firstRow="0" w:lastRow="0" w:firstColumn="0" w:lastColumn="0" w:oddVBand="0" w:evenVBand="0" w:oddHBand="0" w:evenHBand="1" w:firstRowFirstColumn="0" w:firstRowLastColumn="0" w:lastRowFirstColumn="0" w:lastRowLastColumn="0"/>
          <w:trHeight w:val="277"/>
        </w:trPr>
        <w:tc>
          <w:tcPr>
            <w:tcW w:w="3686" w:type="dxa"/>
          </w:tcPr>
          <w:p w14:paraId="2FCE4BC2" w14:textId="77777777" w:rsidR="00264108" w:rsidRDefault="00264108" w:rsidP="004F1E18">
            <w:pPr>
              <w:pStyle w:val="table"/>
              <w:rPr>
                <w:color w:val="262626"/>
              </w:rPr>
            </w:pPr>
            <w:r>
              <w:rPr>
                <w:bCs/>
              </w:rPr>
              <w:t>17</w:t>
            </w:r>
            <w:r w:rsidRPr="00076A56">
              <w:rPr>
                <w:bCs/>
                <w:vertAlign w:val="superscript"/>
              </w:rPr>
              <w:t>th</w:t>
            </w:r>
            <w:r>
              <w:rPr>
                <w:bCs/>
              </w:rPr>
              <w:t xml:space="preserve"> September 2021</w:t>
            </w:r>
          </w:p>
        </w:tc>
        <w:tc>
          <w:tcPr>
            <w:tcW w:w="5245" w:type="dxa"/>
          </w:tcPr>
          <w:p w14:paraId="183D1716" w14:textId="77777777" w:rsidR="00264108" w:rsidRDefault="00264108" w:rsidP="004F1E18">
            <w:pPr>
              <w:pStyle w:val="table"/>
              <w:rPr>
                <w:color w:val="262626"/>
              </w:rPr>
            </w:pPr>
            <w:r>
              <w:rPr>
                <w:color w:val="262626"/>
              </w:rPr>
              <w:t>Webinar</w:t>
            </w:r>
          </w:p>
        </w:tc>
      </w:tr>
      <w:tr w:rsidR="00264108" w:rsidRPr="00507F96" w14:paraId="33B1FD12" w14:textId="77777777" w:rsidTr="000603CB">
        <w:trPr>
          <w:cnfStyle w:val="000000100000" w:firstRow="0" w:lastRow="0" w:firstColumn="0" w:lastColumn="0" w:oddVBand="0" w:evenVBand="0" w:oddHBand="1" w:evenHBand="0" w:firstRowFirstColumn="0" w:firstRowLastColumn="0" w:lastRowFirstColumn="0" w:lastRowLastColumn="0"/>
          <w:trHeight w:val="277"/>
        </w:trPr>
        <w:tc>
          <w:tcPr>
            <w:tcW w:w="3686" w:type="dxa"/>
          </w:tcPr>
          <w:p w14:paraId="1F01ADFF" w14:textId="77777777" w:rsidR="00264108" w:rsidRPr="00507F96" w:rsidRDefault="00264108" w:rsidP="004F1E18">
            <w:pPr>
              <w:pStyle w:val="table"/>
            </w:pPr>
            <w:r>
              <w:t>29</w:t>
            </w:r>
            <w:r w:rsidRPr="00CF40E3">
              <w:rPr>
                <w:vertAlign w:val="superscript"/>
              </w:rPr>
              <w:t>th</w:t>
            </w:r>
            <w:r>
              <w:t xml:space="preserve"> October</w:t>
            </w:r>
          </w:p>
        </w:tc>
        <w:tc>
          <w:tcPr>
            <w:tcW w:w="5245" w:type="dxa"/>
          </w:tcPr>
          <w:p w14:paraId="1E7CC583" w14:textId="77777777" w:rsidR="00264108" w:rsidRPr="00507F96" w:rsidRDefault="00264108" w:rsidP="004F1E18">
            <w:pPr>
              <w:pStyle w:val="table"/>
            </w:pPr>
            <w:r>
              <w:t>Applications close</w:t>
            </w:r>
          </w:p>
        </w:tc>
      </w:tr>
      <w:tr w:rsidR="00264108" w:rsidRPr="00507F96" w14:paraId="34EB302F" w14:textId="77777777" w:rsidTr="000603CB">
        <w:trPr>
          <w:cnfStyle w:val="000000010000" w:firstRow="0" w:lastRow="0" w:firstColumn="0" w:lastColumn="0" w:oddVBand="0" w:evenVBand="0" w:oddHBand="0" w:evenHBand="1" w:firstRowFirstColumn="0" w:firstRowLastColumn="0" w:lastRowFirstColumn="0" w:lastRowLastColumn="0"/>
          <w:trHeight w:val="277"/>
        </w:trPr>
        <w:tc>
          <w:tcPr>
            <w:tcW w:w="3686" w:type="dxa"/>
          </w:tcPr>
          <w:p w14:paraId="4E466425" w14:textId="77777777" w:rsidR="00264108" w:rsidRDefault="00264108" w:rsidP="004F1E18">
            <w:pPr>
              <w:pStyle w:val="table"/>
              <w:rPr>
                <w:color w:val="262626"/>
              </w:rPr>
            </w:pPr>
            <w:r w:rsidRPr="00B10E39">
              <w:rPr>
                <w:bCs/>
              </w:rPr>
              <w:t>w/c 17</w:t>
            </w:r>
            <w:r w:rsidRPr="00B10E39">
              <w:rPr>
                <w:bCs/>
                <w:vertAlign w:val="superscript"/>
              </w:rPr>
              <w:t>th</w:t>
            </w:r>
            <w:r w:rsidRPr="00B10E39">
              <w:rPr>
                <w:bCs/>
              </w:rPr>
              <w:t xml:space="preserve"> January 2022</w:t>
            </w:r>
          </w:p>
        </w:tc>
        <w:tc>
          <w:tcPr>
            <w:tcW w:w="5245" w:type="dxa"/>
          </w:tcPr>
          <w:p w14:paraId="7D7CB9A7" w14:textId="77777777" w:rsidR="00264108" w:rsidRDefault="00264108" w:rsidP="004F1E18">
            <w:pPr>
              <w:pStyle w:val="table"/>
              <w:rPr>
                <w:color w:val="262626"/>
              </w:rPr>
            </w:pPr>
            <w:r w:rsidRPr="00132355">
              <w:rPr>
                <w:bCs/>
              </w:rPr>
              <w:t>Panel meeting</w:t>
            </w:r>
          </w:p>
        </w:tc>
      </w:tr>
      <w:tr w:rsidR="00264108" w:rsidRPr="00507F96" w14:paraId="5E1E2937" w14:textId="77777777" w:rsidTr="000603CB">
        <w:trPr>
          <w:cnfStyle w:val="000000100000" w:firstRow="0" w:lastRow="0" w:firstColumn="0" w:lastColumn="0" w:oddVBand="0" w:evenVBand="0" w:oddHBand="1" w:evenHBand="0" w:firstRowFirstColumn="0" w:firstRowLastColumn="0" w:lastRowFirstColumn="0" w:lastRowLastColumn="0"/>
          <w:trHeight w:val="277"/>
        </w:trPr>
        <w:tc>
          <w:tcPr>
            <w:tcW w:w="3686" w:type="dxa"/>
          </w:tcPr>
          <w:p w14:paraId="3DA43FEF" w14:textId="77777777" w:rsidR="00264108" w:rsidRDefault="00264108" w:rsidP="004F1E18">
            <w:pPr>
              <w:pStyle w:val="table"/>
            </w:pPr>
            <w:r w:rsidRPr="00B10E39">
              <w:rPr>
                <w:bCs/>
              </w:rPr>
              <w:t>28</w:t>
            </w:r>
            <w:r w:rsidRPr="00B10E39">
              <w:rPr>
                <w:bCs/>
                <w:vertAlign w:val="superscript"/>
              </w:rPr>
              <w:t>th</w:t>
            </w:r>
            <w:r w:rsidRPr="00B10E39">
              <w:rPr>
                <w:bCs/>
              </w:rPr>
              <w:t xml:space="preserve"> January 2022</w:t>
            </w:r>
          </w:p>
        </w:tc>
        <w:tc>
          <w:tcPr>
            <w:tcW w:w="5245" w:type="dxa"/>
          </w:tcPr>
          <w:p w14:paraId="61358AE4" w14:textId="77777777" w:rsidR="00264108" w:rsidRDefault="00264108" w:rsidP="004F1E18">
            <w:pPr>
              <w:pStyle w:val="table"/>
            </w:pPr>
            <w:r w:rsidRPr="00132355">
              <w:rPr>
                <w:bCs/>
              </w:rPr>
              <w:t>Applicants notified</w:t>
            </w:r>
          </w:p>
        </w:tc>
      </w:tr>
      <w:tr w:rsidR="00264108" w:rsidRPr="00507F96" w14:paraId="0E0D3BD6" w14:textId="77777777" w:rsidTr="000603CB">
        <w:trPr>
          <w:cnfStyle w:val="000000010000" w:firstRow="0" w:lastRow="0" w:firstColumn="0" w:lastColumn="0" w:oddVBand="0" w:evenVBand="0" w:oddHBand="0" w:evenHBand="1" w:firstRowFirstColumn="0" w:firstRowLastColumn="0" w:lastRowFirstColumn="0" w:lastRowLastColumn="0"/>
          <w:trHeight w:val="277"/>
        </w:trPr>
        <w:tc>
          <w:tcPr>
            <w:tcW w:w="3686" w:type="dxa"/>
          </w:tcPr>
          <w:p w14:paraId="461FFB65" w14:textId="77777777" w:rsidR="00264108" w:rsidRDefault="00264108" w:rsidP="004F1E18">
            <w:pPr>
              <w:pStyle w:val="table"/>
              <w:rPr>
                <w:color w:val="262626"/>
              </w:rPr>
            </w:pPr>
            <w:r w:rsidRPr="00B10E39">
              <w:rPr>
                <w:bCs/>
              </w:rPr>
              <w:t>September/ October 2022</w:t>
            </w:r>
          </w:p>
        </w:tc>
        <w:tc>
          <w:tcPr>
            <w:tcW w:w="5245" w:type="dxa"/>
          </w:tcPr>
          <w:p w14:paraId="53FC386B" w14:textId="77777777" w:rsidR="00264108" w:rsidRDefault="00264108" w:rsidP="004F1E18">
            <w:pPr>
              <w:pStyle w:val="table"/>
              <w:rPr>
                <w:color w:val="262626"/>
              </w:rPr>
            </w:pPr>
            <w:r>
              <w:rPr>
                <w:bCs/>
              </w:rPr>
              <w:t>Start date</w:t>
            </w:r>
          </w:p>
        </w:tc>
      </w:tr>
    </w:tbl>
    <w:p w14:paraId="2CBD47DA" w14:textId="77777777" w:rsidR="00CF40E3" w:rsidRPr="00CF4A94" w:rsidRDefault="00CF40E3" w:rsidP="00CF40E3">
      <w:pPr>
        <w:pStyle w:val="Heading2"/>
      </w:pPr>
      <w:r w:rsidRPr="00CF4A94">
        <w:t>Contacts</w:t>
      </w:r>
      <w:bookmarkEnd w:id="10"/>
    </w:p>
    <w:p w14:paraId="747A3821" w14:textId="77777777" w:rsidR="00CF40E3" w:rsidRPr="00CF4A94" w:rsidRDefault="00CF40E3" w:rsidP="00CF40E3">
      <w:r w:rsidRPr="00CF4A94">
        <w:t>Contacts for enquires about the Call are as follows:</w:t>
      </w:r>
    </w:p>
    <w:p w14:paraId="0FC84433" w14:textId="77777777" w:rsidR="00CF40E3" w:rsidRPr="00CF4A94" w:rsidRDefault="00CF40E3" w:rsidP="00076A56">
      <w:pPr>
        <w:pStyle w:val="ListParagraph"/>
        <w:numPr>
          <w:ilvl w:val="0"/>
          <w:numId w:val="33"/>
        </w:numPr>
      </w:pPr>
      <w:r w:rsidRPr="00CF4A94">
        <w:t>Nick Eyre, Director CREDS (</w:t>
      </w:r>
      <w:hyperlink r:id="rId16" w:history="1">
        <w:r w:rsidRPr="00CF4A94">
          <w:rPr>
            <w:rStyle w:val="Hyperlink"/>
          </w:rPr>
          <w:t>nick.eyre@ouce.ox.ac.uk</w:t>
        </w:r>
      </w:hyperlink>
      <w:r w:rsidRPr="00CF4A94">
        <w:t>)</w:t>
      </w:r>
    </w:p>
    <w:p w14:paraId="10ED15E6" w14:textId="77777777" w:rsidR="00CF40E3" w:rsidRPr="00CF4A94" w:rsidRDefault="00CF40E3" w:rsidP="00076A56">
      <w:pPr>
        <w:pStyle w:val="ListParagraph"/>
        <w:numPr>
          <w:ilvl w:val="0"/>
          <w:numId w:val="33"/>
        </w:numPr>
      </w:pPr>
      <w:r w:rsidRPr="00CF4A94">
        <w:t>Sarah Higginson, Research Knowledge Exchange Officer, CREDS (</w:t>
      </w:r>
      <w:hyperlink r:id="rId17" w:history="1">
        <w:r w:rsidRPr="00CF4A94">
          <w:rPr>
            <w:rStyle w:val="Hyperlink"/>
          </w:rPr>
          <w:t>sarah.higginson@ouce.ox.ac.uk</w:t>
        </w:r>
      </w:hyperlink>
      <w:r w:rsidRPr="00CF4A94">
        <w:t>)</w:t>
      </w:r>
    </w:p>
    <w:p w14:paraId="726DC2F6" w14:textId="77777777" w:rsidR="00CF40E3" w:rsidRPr="00CF4A94" w:rsidRDefault="00CF40E3" w:rsidP="00CF40E3">
      <w:pPr>
        <w:pStyle w:val="Heading2"/>
      </w:pPr>
      <w:bookmarkStart w:id="11" w:name="_Toc13576638"/>
      <w:r w:rsidRPr="00CF4A94">
        <w:t>Documentation check list</w:t>
      </w:r>
      <w:bookmarkEnd w:id="11"/>
      <w:r w:rsidRPr="00CF4A94">
        <w:t xml:space="preserve"> </w:t>
      </w:r>
    </w:p>
    <w:p w14:paraId="77DD5039" w14:textId="38AD390C" w:rsidR="00CF40E3" w:rsidRPr="00CF4A94" w:rsidRDefault="00CF40E3" w:rsidP="00CF40E3">
      <w:r w:rsidRPr="00CF4A94">
        <w:t>A single PDF file of the application</w:t>
      </w:r>
      <w:r w:rsidR="000B6533">
        <w:t>,</w:t>
      </w:r>
      <w:r w:rsidRPr="00CF4A94">
        <w:t xml:space="preserve"> </w:t>
      </w:r>
      <w:r w:rsidR="008608E1">
        <w:t>containing the following</w:t>
      </w:r>
      <w:r w:rsidRPr="00CF4A94">
        <w:t>:</w:t>
      </w:r>
    </w:p>
    <w:p w14:paraId="543D06CA" w14:textId="77777777" w:rsidR="000B6533" w:rsidRDefault="00CF40E3" w:rsidP="000B6533">
      <w:pPr>
        <w:pStyle w:val="ListParagraph"/>
        <w:numPr>
          <w:ilvl w:val="0"/>
          <w:numId w:val="30"/>
        </w:numPr>
        <w:spacing w:after="160" w:line="259" w:lineRule="auto"/>
      </w:pPr>
      <w:r>
        <w:t>a completed application form</w:t>
      </w:r>
      <w:r w:rsidR="000B6533">
        <w:t>;</w:t>
      </w:r>
    </w:p>
    <w:p w14:paraId="03DEFC93" w14:textId="77777777" w:rsidR="000B6533" w:rsidRDefault="00CF40E3" w:rsidP="000B6533">
      <w:pPr>
        <w:pStyle w:val="ListParagraph"/>
        <w:numPr>
          <w:ilvl w:val="0"/>
          <w:numId w:val="30"/>
        </w:numPr>
        <w:spacing w:after="160" w:line="259" w:lineRule="auto"/>
      </w:pPr>
      <w:r>
        <w:t>a research proposal (6</w:t>
      </w:r>
      <w:r w:rsidRPr="00CF4A94">
        <w:t xml:space="preserve"> pages </w:t>
      </w:r>
      <w:r>
        <w:t>maximum);</w:t>
      </w:r>
    </w:p>
    <w:p w14:paraId="1739759D" w14:textId="77777777" w:rsidR="000B6533" w:rsidRDefault="00CF40E3" w:rsidP="000B6533">
      <w:pPr>
        <w:pStyle w:val="ListParagraph"/>
        <w:numPr>
          <w:ilvl w:val="0"/>
          <w:numId w:val="30"/>
        </w:numPr>
        <w:spacing w:after="160" w:line="259" w:lineRule="auto"/>
      </w:pPr>
      <w:r>
        <w:t>CV (2 pages maximum);</w:t>
      </w:r>
    </w:p>
    <w:p w14:paraId="2A6D8E24" w14:textId="77777777" w:rsidR="000B6533" w:rsidRDefault="00CF40E3" w:rsidP="000B6533">
      <w:pPr>
        <w:pStyle w:val="ListParagraph"/>
        <w:numPr>
          <w:ilvl w:val="0"/>
          <w:numId w:val="30"/>
        </w:numPr>
        <w:spacing w:after="160" w:line="259" w:lineRule="auto"/>
      </w:pPr>
      <w:r w:rsidRPr="00CF4A94">
        <w:t>statement from the proposed supervisor (2 pages maximum)</w:t>
      </w:r>
    </w:p>
    <w:p w14:paraId="4DC0B114" w14:textId="16934292" w:rsidR="00CF40E3" w:rsidRPr="000B6533" w:rsidRDefault="00CF40E3" w:rsidP="000B6533">
      <w:pPr>
        <w:pStyle w:val="ListParagraph"/>
        <w:numPr>
          <w:ilvl w:val="0"/>
          <w:numId w:val="30"/>
        </w:numPr>
        <w:spacing w:after="160" w:line="259" w:lineRule="auto"/>
      </w:pPr>
      <w:r w:rsidRPr="000B6533">
        <w:rPr>
          <w:bCs/>
        </w:rPr>
        <w:t>the names of two academic referees.</w:t>
      </w:r>
    </w:p>
    <w:p w14:paraId="74562BA5" w14:textId="77777777" w:rsidR="00CF40E3" w:rsidRPr="00CF4A94" w:rsidRDefault="00CF40E3" w:rsidP="00CF40E3"/>
    <w:p w14:paraId="28D561E9" w14:textId="77777777" w:rsidR="00CF40E3" w:rsidRPr="00CF4A94" w:rsidRDefault="00CF40E3" w:rsidP="00CF40E3">
      <w:pPr>
        <w:rPr>
          <w:b/>
          <w:bCs/>
        </w:rPr>
      </w:pPr>
      <w:r w:rsidRPr="00CF4A94">
        <w:rPr>
          <w:b/>
          <w:bCs/>
        </w:rPr>
        <w:br w:type="page"/>
      </w:r>
    </w:p>
    <w:p w14:paraId="1D1A02FC" w14:textId="77777777" w:rsidR="00CF40E3" w:rsidRPr="00CF4A94" w:rsidRDefault="00CF40E3" w:rsidP="00264108">
      <w:pPr>
        <w:pStyle w:val="Heading1"/>
      </w:pPr>
      <w:bookmarkStart w:id="12" w:name="_Annex"/>
      <w:bookmarkEnd w:id="12"/>
      <w:r w:rsidRPr="00CF4A94">
        <w:lastRenderedPageBreak/>
        <w:t>Annex</w:t>
      </w:r>
    </w:p>
    <w:p w14:paraId="09F14123" w14:textId="77777777" w:rsidR="00CF40E3" w:rsidRDefault="00CF40E3" w:rsidP="00264108">
      <w:pPr>
        <w:pStyle w:val="Heading2"/>
      </w:pPr>
      <w:r w:rsidRPr="00CF4A94">
        <w:t>The CREDS Consortium</w:t>
      </w:r>
    </w:p>
    <w:p w14:paraId="075C890D" w14:textId="77777777" w:rsidR="00CF40E3" w:rsidRPr="0078060C" w:rsidRDefault="00CF40E3" w:rsidP="00CF40E3">
      <w:pPr>
        <w:rPr>
          <w:bCs/>
        </w:rPr>
      </w:pPr>
      <w:r w:rsidRPr="0078060C">
        <w:rPr>
          <w:bCs/>
        </w:rPr>
        <w:t>The CREDS consortium consists of the universities active in CREDS research, which have collectively agreed to implement the CREDS research programme. The list changes from time to time. Eligibility for this call will depend on the list on 1</w:t>
      </w:r>
      <w:r w:rsidRPr="0078060C">
        <w:rPr>
          <w:bCs/>
          <w:vertAlign w:val="superscript"/>
        </w:rPr>
        <w:t>st</w:t>
      </w:r>
      <w:r w:rsidRPr="0078060C">
        <w:rPr>
          <w:bCs/>
        </w:rPr>
        <w:t xml:space="preserve"> October 2022. The current list is below. </w:t>
      </w:r>
    </w:p>
    <w:p w14:paraId="04026715" w14:textId="77777777" w:rsidR="00264108" w:rsidRDefault="00264108" w:rsidP="00CF40E3">
      <w:pPr>
        <w:rPr>
          <w:bCs/>
        </w:rPr>
        <w:sectPr w:rsidR="00264108" w:rsidSect="00501C89">
          <w:headerReference w:type="default" r:id="rId18"/>
          <w:footerReference w:type="default" r:id="rId19"/>
          <w:headerReference w:type="first" r:id="rId20"/>
          <w:footerReference w:type="first" r:id="rId21"/>
          <w:pgSz w:w="11900" w:h="16840"/>
          <w:pgMar w:top="1701" w:right="1304" w:bottom="1134" w:left="1304" w:header="720" w:footer="720" w:gutter="0"/>
          <w:cols w:space="720"/>
          <w:titlePg/>
          <w:docGrid w:linePitch="360"/>
        </w:sectPr>
      </w:pPr>
    </w:p>
    <w:p w14:paraId="6B393C4F" w14:textId="77777777" w:rsidR="00CF40E3" w:rsidRPr="0078060C" w:rsidRDefault="00CF40E3" w:rsidP="00CF40E3">
      <w:pPr>
        <w:rPr>
          <w:bCs/>
        </w:rPr>
      </w:pPr>
      <w:r w:rsidRPr="0078060C">
        <w:rPr>
          <w:bCs/>
        </w:rPr>
        <w:t>Coventry University</w:t>
      </w:r>
    </w:p>
    <w:p w14:paraId="0DCB9EEF" w14:textId="77777777" w:rsidR="00CF40E3" w:rsidRPr="0078060C" w:rsidRDefault="00CF40E3" w:rsidP="00CF40E3">
      <w:pPr>
        <w:rPr>
          <w:bCs/>
        </w:rPr>
      </w:pPr>
      <w:r w:rsidRPr="0078060C">
        <w:rPr>
          <w:bCs/>
        </w:rPr>
        <w:t>King’s College London</w:t>
      </w:r>
    </w:p>
    <w:p w14:paraId="579CF098" w14:textId="77777777" w:rsidR="00CF40E3" w:rsidRPr="0078060C" w:rsidRDefault="00CF40E3" w:rsidP="00CF40E3">
      <w:pPr>
        <w:rPr>
          <w:bCs/>
        </w:rPr>
      </w:pPr>
      <w:r w:rsidRPr="0078060C">
        <w:rPr>
          <w:bCs/>
        </w:rPr>
        <w:t>Lancaster University</w:t>
      </w:r>
    </w:p>
    <w:p w14:paraId="3AC6D2C8" w14:textId="77777777" w:rsidR="00CF40E3" w:rsidRPr="0078060C" w:rsidRDefault="00CF40E3" w:rsidP="00CF40E3">
      <w:pPr>
        <w:rPr>
          <w:bCs/>
        </w:rPr>
      </w:pPr>
      <w:r w:rsidRPr="0078060C">
        <w:rPr>
          <w:bCs/>
        </w:rPr>
        <w:t xml:space="preserve">Liverpool John </w:t>
      </w:r>
      <w:proofErr w:type="spellStart"/>
      <w:r w:rsidRPr="0078060C">
        <w:rPr>
          <w:bCs/>
        </w:rPr>
        <w:t>Moores</w:t>
      </w:r>
      <w:proofErr w:type="spellEnd"/>
      <w:r w:rsidRPr="0078060C">
        <w:rPr>
          <w:bCs/>
        </w:rPr>
        <w:t xml:space="preserve"> University</w:t>
      </w:r>
    </w:p>
    <w:p w14:paraId="78911B25" w14:textId="77777777" w:rsidR="00CF40E3" w:rsidRPr="0078060C" w:rsidRDefault="00CF40E3" w:rsidP="00CF40E3">
      <w:pPr>
        <w:rPr>
          <w:bCs/>
        </w:rPr>
      </w:pPr>
      <w:r w:rsidRPr="0078060C">
        <w:rPr>
          <w:bCs/>
        </w:rPr>
        <w:t>London School of Economics</w:t>
      </w:r>
    </w:p>
    <w:p w14:paraId="71CB4822" w14:textId="77777777" w:rsidR="00CF40E3" w:rsidRPr="0078060C" w:rsidRDefault="00CF40E3" w:rsidP="00CF40E3">
      <w:pPr>
        <w:rPr>
          <w:bCs/>
        </w:rPr>
      </w:pPr>
      <w:r w:rsidRPr="0078060C">
        <w:rPr>
          <w:bCs/>
        </w:rPr>
        <w:t>Loughborough University</w:t>
      </w:r>
    </w:p>
    <w:p w14:paraId="1E9B3D8F" w14:textId="77777777" w:rsidR="00CF40E3" w:rsidRPr="0078060C" w:rsidRDefault="00CF40E3" w:rsidP="00CF40E3">
      <w:pPr>
        <w:rPr>
          <w:bCs/>
        </w:rPr>
      </w:pPr>
      <w:r w:rsidRPr="0078060C">
        <w:rPr>
          <w:bCs/>
        </w:rPr>
        <w:t>Ulster University</w:t>
      </w:r>
    </w:p>
    <w:p w14:paraId="44955E81" w14:textId="77777777" w:rsidR="00CF40E3" w:rsidRPr="0078060C" w:rsidRDefault="00CF40E3" w:rsidP="00CF40E3">
      <w:pPr>
        <w:rPr>
          <w:bCs/>
        </w:rPr>
      </w:pPr>
      <w:r w:rsidRPr="0078060C">
        <w:rPr>
          <w:bCs/>
        </w:rPr>
        <w:t>University College London</w:t>
      </w:r>
    </w:p>
    <w:p w14:paraId="3157669D" w14:textId="77777777" w:rsidR="00CF40E3" w:rsidRPr="0078060C" w:rsidRDefault="00CF40E3" w:rsidP="00CF40E3">
      <w:pPr>
        <w:rPr>
          <w:bCs/>
        </w:rPr>
      </w:pPr>
      <w:r w:rsidRPr="0078060C">
        <w:rPr>
          <w:bCs/>
        </w:rPr>
        <w:t>University of Birmingham</w:t>
      </w:r>
    </w:p>
    <w:p w14:paraId="01085028" w14:textId="77777777" w:rsidR="00CF40E3" w:rsidRPr="0078060C" w:rsidRDefault="00CF40E3" w:rsidP="00CF40E3">
      <w:pPr>
        <w:rPr>
          <w:bCs/>
        </w:rPr>
      </w:pPr>
      <w:r w:rsidRPr="0078060C">
        <w:rPr>
          <w:bCs/>
        </w:rPr>
        <w:t>University of Cambridge</w:t>
      </w:r>
    </w:p>
    <w:p w14:paraId="36F7CE12" w14:textId="77777777" w:rsidR="00CF40E3" w:rsidRPr="0078060C" w:rsidRDefault="00CF40E3" w:rsidP="00CF40E3">
      <w:pPr>
        <w:rPr>
          <w:bCs/>
        </w:rPr>
      </w:pPr>
      <w:r w:rsidRPr="0078060C">
        <w:rPr>
          <w:bCs/>
        </w:rPr>
        <w:t>University of Edinburgh</w:t>
      </w:r>
    </w:p>
    <w:p w14:paraId="5BA96394" w14:textId="77777777" w:rsidR="00CF40E3" w:rsidRPr="0078060C" w:rsidRDefault="00CF40E3" w:rsidP="00CF40E3">
      <w:pPr>
        <w:rPr>
          <w:bCs/>
        </w:rPr>
      </w:pPr>
      <w:r w:rsidRPr="0078060C">
        <w:rPr>
          <w:bCs/>
        </w:rPr>
        <w:t>University of Leeds</w:t>
      </w:r>
    </w:p>
    <w:p w14:paraId="0C5DFE4F" w14:textId="77777777" w:rsidR="00CF40E3" w:rsidRPr="0078060C" w:rsidRDefault="00CF40E3" w:rsidP="00CF40E3">
      <w:pPr>
        <w:rPr>
          <w:bCs/>
        </w:rPr>
      </w:pPr>
      <w:r w:rsidRPr="0078060C">
        <w:rPr>
          <w:bCs/>
        </w:rPr>
        <w:t>University of Manchester</w:t>
      </w:r>
    </w:p>
    <w:p w14:paraId="0CF1D280" w14:textId="77777777" w:rsidR="00CF40E3" w:rsidRPr="0078060C" w:rsidRDefault="00CF40E3" w:rsidP="00CF40E3">
      <w:pPr>
        <w:rPr>
          <w:bCs/>
        </w:rPr>
      </w:pPr>
      <w:r w:rsidRPr="0078060C">
        <w:rPr>
          <w:bCs/>
        </w:rPr>
        <w:t>University of Oxford</w:t>
      </w:r>
    </w:p>
    <w:p w14:paraId="34253C03" w14:textId="77777777" w:rsidR="00CF40E3" w:rsidRPr="0078060C" w:rsidRDefault="00CF40E3" w:rsidP="00CF40E3">
      <w:pPr>
        <w:rPr>
          <w:bCs/>
        </w:rPr>
      </w:pPr>
      <w:r w:rsidRPr="0078060C">
        <w:rPr>
          <w:bCs/>
        </w:rPr>
        <w:t>University of Plymouth</w:t>
      </w:r>
    </w:p>
    <w:p w14:paraId="137C0BD2" w14:textId="77777777" w:rsidR="00CF40E3" w:rsidRPr="0078060C" w:rsidRDefault="00CF40E3" w:rsidP="00CF40E3">
      <w:pPr>
        <w:rPr>
          <w:bCs/>
        </w:rPr>
      </w:pPr>
      <w:r w:rsidRPr="0078060C">
        <w:rPr>
          <w:bCs/>
        </w:rPr>
        <w:t>University of Reading</w:t>
      </w:r>
    </w:p>
    <w:p w14:paraId="18DE2AC4" w14:textId="77777777" w:rsidR="00CF40E3" w:rsidRPr="0078060C" w:rsidRDefault="00CF40E3" w:rsidP="00CF40E3">
      <w:pPr>
        <w:rPr>
          <w:bCs/>
        </w:rPr>
      </w:pPr>
      <w:r w:rsidRPr="0078060C">
        <w:rPr>
          <w:bCs/>
        </w:rPr>
        <w:t>University of Sheffield</w:t>
      </w:r>
    </w:p>
    <w:p w14:paraId="1E1B72E1" w14:textId="77777777" w:rsidR="00CF40E3" w:rsidRPr="0078060C" w:rsidRDefault="00CF40E3" w:rsidP="00CF40E3">
      <w:pPr>
        <w:rPr>
          <w:bCs/>
        </w:rPr>
      </w:pPr>
      <w:r w:rsidRPr="0078060C">
        <w:rPr>
          <w:bCs/>
        </w:rPr>
        <w:t>University of Surrey</w:t>
      </w:r>
    </w:p>
    <w:p w14:paraId="1E12D4C4" w14:textId="77777777" w:rsidR="00CF40E3" w:rsidRPr="0078060C" w:rsidRDefault="00CF40E3" w:rsidP="00CF40E3">
      <w:pPr>
        <w:rPr>
          <w:bCs/>
        </w:rPr>
      </w:pPr>
      <w:r w:rsidRPr="0078060C">
        <w:rPr>
          <w:bCs/>
        </w:rPr>
        <w:t>University of Sussex</w:t>
      </w:r>
    </w:p>
    <w:p w14:paraId="5379316D" w14:textId="77777777" w:rsidR="00CF40E3" w:rsidRPr="0078060C" w:rsidRDefault="00CF40E3" w:rsidP="00CF40E3">
      <w:pPr>
        <w:rPr>
          <w:bCs/>
        </w:rPr>
      </w:pPr>
      <w:r w:rsidRPr="0078060C">
        <w:rPr>
          <w:bCs/>
        </w:rPr>
        <w:t>University of York</w:t>
      </w:r>
    </w:p>
    <w:p w14:paraId="6B6A14B6" w14:textId="77777777" w:rsidR="00264108" w:rsidRDefault="00264108" w:rsidP="00CF40E3">
      <w:pPr>
        <w:rPr>
          <w:bCs/>
        </w:rPr>
        <w:sectPr w:rsidR="00264108" w:rsidSect="00264108">
          <w:type w:val="continuous"/>
          <w:pgSz w:w="11900" w:h="16840"/>
          <w:pgMar w:top="1701" w:right="1304" w:bottom="1134" w:left="1304" w:header="720" w:footer="720" w:gutter="0"/>
          <w:cols w:num="2" w:space="720"/>
          <w:titlePg/>
          <w:docGrid w:linePitch="360"/>
        </w:sectPr>
      </w:pPr>
    </w:p>
    <w:p w14:paraId="5FA97C75" w14:textId="77777777" w:rsidR="00CF40E3" w:rsidRPr="0078060C" w:rsidRDefault="00CF40E3" w:rsidP="00CF40E3">
      <w:pPr>
        <w:rPr>
          <w:bCs/>
        </w:rPr>
      </w:pPr>
      <w:r w:rsidRPr="0078060C">
        <w:rPr>
          <w:bCs/>
        </w:rPr>
        <w:t xml:space="preserve">We </w:t>
      </w:r>
      <w:r>
        <w:rPr>
          <w:bCs/>
        </w:rPr>
        <w:t xml:space="preserve">currently </w:t>
      </w:r>
      <w:r w:rsidRPr="0078060C">
        <w:rPr>
          <w:bCs/>
        </w:rPr>
        <w:t xml:space="preserve">expect </w:t>
      </w:r>
      <w:r>
        <w:rPr>
          <w:bCs/>
        </w:rPr>
        <w:t xml:space="preserve">that before October </w:t>
      </w:r>
      <w:r w:rsidRPr="000C587E">
        <w:rPr>
          <w:bCs/>
        </w:rPr>
        <w:t>2022, the University of Stirling and the University of Strathclyde will become consortiu</w:t>
      </w:r>
      <w:r>
        <w:rPr>
          <w:bCs/>
        </w:rPr>
        <w:t xml:space="preserve">m members and that none of the </w:t>
      </w:r>
      <w:r w:rsidRPr="0078060C">
        <w:rPr>
          <w:bCs/>
        </w:rPr>
        <w:t xml:space="preserve">universities </w:t>
      </w:r>
      <w:r>
        <w:rPr>
          <w:bCs/>
        </w:rPr>
        <w:t xml:space="preserve">listed above will </w:t>
      </w:r>
      <w:r w:rsidRPr="0078060C">
        <w:rPr>
          <w:bCs/>
        </w:rPr>
        <w:t>leave.</w:t>
      </w:r>
    </w:p>
    <w:p w14:paraId="0418758A" w14:textId="77777777" w:rsidR="00B8570A" w:rsidRDefault="00B8570A" w:rsidP="00305BC9"/>
    <w:p w14:paraId="3961EB3A" w14:textId="77777777" w:rsidR="004D4C62" w:rsidRPr="00741CBA" w:rsidRDefault="004D4C62" w:rsidP="009574AF">
      <w:pPr>
        <w:jc w:val="right"/>
      </w:pPr>
    </w:p>
    <w:sectPr w:rsidR="004D4C62" w:rsidRPr="00741CBA" w:rsidSect="00264108">
      <w:type w:val="continuous"/>
      <w:pgSz w:w="11900" w:h="16840"/>
      <w:pgMar w:top="1701" w:right="1304" w:bottom="113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5D6F" w14:textId="77777777" w:rsidR="00B1161A" w:rsidRDefault="00B1161A" w:rsidP="00631D5C">
      <w:r>
        <w:separator/>
      </w:r>
    </w:p>
  </w:endnote>
  <w:endnote w:type="continuationSeparator" w:id="0">
    <w:p w14:paraId="03CC025E" w14:textId="77777777" w:rsidR="00B1161A" w:rsidRDefault="00B1161A" w:rsidP="0063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7543" w14:textId="6E3EAB49" w:rsidR="00501C89" w:rsidRDefault="00F348C9" w:rsidP="00F348C9">
    <w:pPr>
      <w:spacing w:before="240" w:after="0"/>
    </w:pPr>
    <w:r>
      <w:rPr>
        <w:noProof/>
        <w:lang w:eastAsia="en-GB"/>
      </w:rPr>
      <mc:AlternateContent>
        <mc:Choice Requires="wps">
          <w:drawing>
            <wp:anchor distT="0" distB="0" distL="114300" distR="114300" simplePos="0" relativeHeight="251669504" behindDoc="0" locked="0" layoutInCell="1" allowOverlap="1" wp14:anchorId="526728C3" wp14:editId="5A93A8D7">
              <wp:simplePos x="0" y="0"/>
              <wp:positionH relativeFrom="column">
                <wp:posOffset>-109855</wp:posOffset>
              </wp:positionH>
              <wp:positionV relativeFrom="paragraph">
                <wp:posOffset>52840</wp:posOffset>
              </wp:positionV>
              <wp:extent cx="1519200" cy="630000"/>
              <wp:effectExtent l="0" t="0" r="5080" b="5080"/>
              <wp:wrapNone/>
              <wp:docPr id="18" name="Text Box 18"/>
              <wp:cNvGraphicFramePr/>
              <a:graphic xmlns:a="http://schemas.openxmlformats.org/drawingml/2006/main">
                <a:graphicData uri="http://schemas.microsoft.com/office/word/2010/wordprocessingShape">
                  <wps:wsp>
                    <wps:cNvSpPr txBox="1"/>
                    <wps:spPr>
                      <a:xfrm>
                        <a:off x="0" y="0"/>
                        <a:ext cx="1519200" cy="630000"/>
                      </a:xfrm>
                      <a:prstGeom prst="rect">
                        <a:avLst/>
                      </a:prstGeom>
                      <a:noFill/>
                      <a:ln w="6350">
                        <a:noFill/>
                      </a:ln>
                    </wps:spPr>
                    <wps:txbx>
                      <w:txbxContent>
                        <w:p w14:paraId="1D060656" w14:textId="77777777" w:rsidR="00F348C9" w:rsidRDefault="00F348C9">
                          <w:r>
                            <w:rPr>
                              <w:noProof/>
                              <w:lang w:eastAsia="en-GB"/>
                            </w:rPr>
                            <w:drawing>
                              <wp:inline distT="0" distB="0" distL="0" distR="0" wp14:anchorId="622ADFAC" wp14:editId="21D3A353">
                                <wp:extent cx="1330722" cy="392400"/>
                                <wp:effectExtent l="0" t="0" r="317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KRI-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1330722" cy="392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6728C3" id="_x0000_t202" coordsize="21600,21600" o:spt="202" path="m,l,21600r21600,l21600,xe">
              <v:stroke joinstyle="miter"/>
              <v:path gradientshapeok="t" o:connecttype="rect"/>
            </v:shapetype>
            <v:shape id="Text Box 18" o:spid="_x0000_s1027" type="#_x0000_t202" style="position:absolute;margin-left:-8.65pt;margin-top:4.15pt;width:119.6pt;height:49.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" filled="f" stroked="f" strokeweight=".5pt">
              <v:textbox inset="0,0,0,0">
                <w:txbxContent>
                  <w:p w14:paraId="1D060656" w14:textId="77777777" w:rsidR="00F348C9" w:rsidRDefault="00F348C9">
                    <w:r>
                      <w:rPr>
                        <w:noProof/>
                        <w:lang w:eastAsia="en-GB"/>
                      </w:rPr>
                      <w:drawing>
                        <wp:inline distT="0" distB="0" distL="0" distR="0" wp14:anchorId="622ADFAC" wp14:editId="21D3A353">
                          <wp:extent cx="1330722" cy="392400"/>
                          <wp:effectExtent l="0" t="0" r="317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KRI-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1330722" cy="392400"/>
                                  </a:xfrm>
                                  <a:prstGeom prst="rect">
                                    <a:avLst/>
                                  </a:prstGeom>
                                </pic:spPr>
                              </pic:pic>
                            </a:graphicData>
                          </a:graphic>
                        </wp:inline>
                      </w:drawing>
                    </w:r>
                  </w:p>
                </w:txbxContent>
              </v:textbox>
            </v:shape>
          </w:pict>
        </mc:Fallback>
      </mc:AlternateContent>
    </w:r>
    <w:r w:rsidR="009574AF">
      <w:tab/>
    </w:r>
    <w:r w:rsidR="009574AF">
      <w:tab/>
    </w:r>
    <w:r w:rsidR="00522299">
      <w:tab/>
    </w:r>
    <w:r w:rsidR="00522299">
      <w:tab/>
    </w:r>
    <w:r w:rsidR="00522299">
      <w:tab/>
    </w:r>
    <w:r w:rsidR="00522299">
      <w:tab/>
    </w:r>
    <w:r w:rsidR="00522299">
      <w:tab/>
    </w:r>
    <w:r>
      <w:tab/>
    </w:r>
    <w:r>
      <w:tab/>
    </w:r>
    <w:r w:rsidR="00522299">
      <w:tab/>
    </w:r>
    <w:r w:rsidR="00522299">
      <w:tab/>
    </w:r>
    <w:r w:rsidR="009574AF" w:rsidRPr="009574AF">
      <w:t xml:space="preserve"> </w:t>
    </w:r>
    <w:r w:rsidR="009574AF" w:rsidRPr="00507F96">
      <w:rPr>
        <w:color w:val="767171"/>
      </w:rPr>
      <w:t xml:space="preserve">Page </w:t>
    </w:r>
    <w:r w:rsidR="009574AF" w:rsidRPr="00507F96">
      <w:rPr>
        <w:color w:val="767171"/>
      </w:rPr>
      <w:fldChar w:fldCharType="begin"/>
    </w:r>
    <w:r w:rsidR="009574AF" w:rsidRPr="00507F96">
      <w:rPr>
        <w:color w:val="767171"/>
      </w:rPr>
      <w:instrText xml:space="preserve"> PAGE </w:instrText>
    </w:r>
    <w:r w:rsidR="009574AF" w:rsidRPr="00507F96">
      <w:rPr>
        <w:color w:val="767171"/>
      </w:rPr>
      <w:fldChar w:fldCharType="separate"/>
    </w:r>
    <w:r w:rsidR="00457B46">
      <w:rPr>
        <w:noProof/>
        <w:color w:val="767171"/>
      </w:rPr>
      <w:t>6</w:t>
    </w:r>
    <w:r w:rsidR="009574AF" w:rsidRPr="00507F96">
      <w:rPr>
        <w:color w:val="767171"/>
      </w:rPr>
      <w:fldChar w:fldCharType="end"/>
    </w:r>
    <w:r w:rsidR="009574AF" w:rsidRPr="00507F96">
      <w:rPr>
        <w:color w:val="767171"/>
      </w:rPr>
      <w:t xml:space="preserve"> of </w:t>
    </w:r>
    <w:r w:rsidR="009574AF" w:rsidRPr="00507F96">
      <w:rPr>
        <w:color w:val="767171"/>
      </w:rPr>
      <w:fldChar w:fldCharType="begin"/>
    </w:r>
    <w:r w:rsidR="009574AF" w:rsidRPr="00507F96">
      <w:rPr>
        <w:color w:val="767171"/>
      </w:rPr>
      <w:instrText xml:space="preserve"> NUMPAGES </w:instrText>
    </w:r>
    <w:r w:rsidR="009574AF" w:rsidRPr="00507F96">
      <w:rPr>
        <w:color w:val="767171"/>
      </w:rPr>
      <w:fldChar w:fldCharType="separate"/>
    </w:r>
    <w:r w:rsidR="00457B46">
      <w:rPr>
        <w:noProof/>
        <w:color w:val="767171"/>
      </w:rPr>
      <w:t>8</w:t>
    </w:r>
    <w:r w:rsidR="009574AF" w:rsidRPr="00507F96">
      <w:rPr>
        <w:color w:val="76717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F340" w14:textId="77777777" w:rsidR="00F348C9" w:rsidRDefault="00F348C9" w:rsidP="00F348C9">
    <w:pPr>
      <w:pStyle w:val="Footer"/>
    </w:pPr>
    <w:r>
      <w:rPr>
        <w:noProof/>
        <w:lang w:eastAsia="en-GB"/>
      </w:rPr>
      <mc:AlternateContent>
        <mc:Choice Requires="wps">
          <w:drawing>
            <wp:anchor distT="0" distB="0" distL="114300" distR="114300" simplePos="0" relativeHeight="251667456" behindDoc="0" locked="0" layoutInCell="1" allowOverlap="1" wp14:anchorId="00A8677A" wp14:editId="5796593C">
              <wp:simplePos x="0" y="0"/>
              <wp:positionH relativeFrom="column">
                <wp:posOffset>3208655</wp:posOffset>
              </wp:positionH>
              <wp:positionV relativeFrom="paragraph">
                <wp:posOffset>127635</wp:posOffset>
              </wp:positionV>
              <wp:extent cx="1461135" cy="5219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61135" cy="521970"/>
                      </a:xfrm>
                      <a:prstGeom prst="rect">
                        <a:avLst/>
                      </a:prstGeom>
                      <a:noFill/>
                      <a:ln w="6350">
                        <a:noFill/>
                      </a:ln>
                    </wps:spPr>
                    <wps:txbx>
                      <w:txbxContent>
                        <w:p w14:paraId="76A40FB8" w14:textId="77777777" w:rsidR="00F348C9" w:rsidRDefault="00F348C9" w:rsidP="00F348C9">
                          <w:r>
                            <w:rPr>
                              <w:noProof/>
                              <w:lang w:eastAsia="en-GB"/>
                            </w:rPr>
                            <w:drawing>
                              <wp:inline distT="0" distB="0" distL="0" distR="0" wp14:anchorId="4F2D78D3" wp14:editId="1E81100B">
                                <wp:extent cx="1260807" cy="32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KRI_ES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1260807" cy="32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A8677A" id="_x0000_t202" coordsize="21600,21600" o:spt="202" path="m,l,21600r21600,l21600,xe">
              <v:stroke joinstyle="miter"/>
              <v:path gradientshapeok="t" o:connecttype="rect"/>
            </v:shapetype>
            <v:shape id="Text Box 11" o:spid="_x0000_s1028" type="#_x0000_t202" style="position:absolute;margin-left:252.65pt;margin-top:10.05pt;width:115.05pt;height:41.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" filled="f" stroked="f" strokeweight=".5pt">
              <v:textbox inset="0,0,0,0">
                <w:txbxContent>
                  <w:p w14:paraId="76A40FB8" w14:textId="77777777" w:rsidR="00F348C9" w:rsidRDefault="00F348C9" w:rsidP="00F348C9">
                    <w:r>
                      <w:rPr>
                        <w:noProof/>
                        <w:lang w:eastAsia="en-GB"/>
                      </w:rPr>
                      <w:drawing>
                        <wp:inline distT="0" distB="0" distL="0" distR="0" wp14:anchorId="4F2D78D3" wp14:editId="1E81100B">
                          <wp:extent cx="1260807" cy="32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KRI_ES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1260807" cy="32040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DEA2931" wp14:editId="5B3B0C4C">
              <wp:simplePos x="0" y="0"/>
              <wp:positionH relativeFrom="column">
                <wp:posOffset>1648760</wp:posOffset>
              </wp:positionH>
              <wp:positionV relativeFrom="paragraph">
                <wp:posOffset>128680</wp:posOffset>
              </wp:positionV>
              <wp:extent cx="1425600" cy="465455"/>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1425600" cy="465455"/>
                      </a:xfrm>
                      <a:prstGeom prst="rect">
                        <a:avLst/>
                      </a:prstGeom>
                      <a:noFill/>
                      <a:ln w="6350">
                        <a:noFill/>
                      </a:ln>
                    </wps:spPr>
                    <wps:txbx>
                      <w:txbxContent>
                        <w:p w14:paraId="73AF210E" w14:textId="77777777" w:rsidR="00F348C9" w:rsidRDefault="00F348C9" w:rsidP="00F348C9">
                          <w:r>
                            <w:rPr>
                              <w:noProof/>
                              <w:lang w:eastAsia="en-GB"/>
                            </w:rPr>
                            <w:drawing>
                              <wp:inline distT="0" distB="0" distL="0" distR="0" wp14:anchorId="58514438" wp14:editId="40B30A76">
                                <wp:extent cx="1279936" cy="3204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RI_EPSR_Council-Logo_Horiz-RGB.png"/>
                                        <pic:cNvPicPr/>
                                      </pic:nvPicPr>
                                      <pic:blipFill>
                                        <a:blip r:embed="rId3">
                                          <a:extLst>
                                            <a:ext uri="{28A0092B-C50C-407E-A947-70E740481C1C}">
                                              <a14:useLocalDpi xmlns:a14="http://schemas.microsoft.com/office/drawing/2010/main" val="0"/>
                                            </a:ext>
                                          </a:extLst>
                                        </a:blip>
                                        <a:stretch>
                                          <a:fillRect/>
                                        </a:stretch>
                                      </pic:blipFill>
                                      <pic:spPr>
                                        <a:xfrm>
                                          <a:off x="0" y="0"/>
                                          <a:ext cx="1279936" cy="32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A2931" id="Text Box 13" o:spid="_x0000_s1029" type="#_x0000_t202" style="position:absolute;margin-left:129.8pt;margin-top:10.15pt;width:112.25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" filled="f" stroked="f" strokeweight=".5pt">
              <v:textbox inset="0,0,0,0">
                <w:txbxContent>
                  <w:p w14:paraId="73AF210E" w14:textId="77777777" w:rsidR="00F348C9" w:rsidRDefault="00F348C9" w:rsidP="00F348C9">
                    <w:r>
                      <w:rPr>
                        <w:noProof/>
                        <w:lang w:eastAsia="en-GB"/>
                      </w:rPr>
                      <w:drawing>
                        <wp:inline distT="0" distB="0" distL="0" distR="0" wp14:anchorId="58514438" wp14:editId="40B30A76">
                          <wp:extent cx="1279936" cy="3204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RI_EPSR_Council-Logo_Horiz-RGB.png"/>
                                  <pic:cNvPicPr/>
                                </pic:nvPicPr>
                                <pic:blipFill>
                                  <a:blip r:embed="rId4">
                                    <a:extLst>
                                      <a:ext uri="{28A0092B-C50C-407E-A947-70E740481C1C}">
                                        <a14:useLocalDpi xmlns:a14="http://schemas.microsoft.com/office/drawing/2010/main" val="0"/>
                                      </a:ext>
                                    </a:extLst>
                                  </a:blip>
                                  <a:stretch>
                                    <a:fillRect/>
                                  </a:stretch>
                                </pic:blipFill>
                                <pic:spPr>
                                  <a:xfrm>
                                    <a:off x="0" y="0"/>
                                    <a:ext cx="1279936" cy="32040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353B51A" wp14:editId="3D5752BA">
              <wp:simplePos x="0" y="0"/>
              <wp:positionH relativeFrom="column">
                <wp:posOffset>17361</wp:posOffset>
              </wp:positionH>
              <wp:positionV relativeFrom="paragraph">
                <wp:posOffset>102019</wp:posOffset>
              </wp:positionV>
              <wp:extent cx="1342800" cy="508958"/>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1342800" cy="508958"/>
                      </a:xfrm>
                      <a:prstGeom prst="rect">
                        <a:avLst/>
                      </a:prstGeom>
                      <a:noFill/>
                      <a:ln w="6350">
                        <a:noFill/>
                      </a:ln>
                    </wps:spPr>
                    <wps:txbx>
                      <w:txbxContent>
                        <w:p w14:paraId="69B262E0" w14:textId="77777777" w:rsidR="00F348C9" w:rsidRDefault="00F348C9" w:rsidP="00F348C9">
                          <w:r>
                            <w:rPr>
                              <w:noProof/>
                              <w:lang w:eastAsia="en-GB"/>
                            </w:rPr>
                            <w:drawing>
                              <wp:inline distT="0" distB="0" distL="0" distR="0" wp14:anchorId="2FA51CD9" wp14:editId="6C506B59">
                                <wp:extent cx="1336040" cy="3937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Logo_Horiz-RGB.png"/>
                                        <pic:cNvPicPr/>
                                      </pic:nvPicPr>
                                      <pic:blipFill>
                                        <a:blip r:embed="rId5">
                                          <a:extLst>
                                            <a:ext uri="{28A0092B-C50C-407E-A947-70E740481C1C}">
                                              <a14:useLocalDpi xmlns:a14="http://schemas.microsoft.com/office/drawing/2010/main" val="0"/>
                                            </a:ext>
                                          </a:extLst>
                                        </a:blip>
                                        <a:stretch>
                                          <a:fillRect/>
                                        </a:stretch>
                                      </pic:blipFill>
                                      <pic:spPr>
                                        <a:xfrm>
                                          <a:off x="0" y="0"/>
                                          <a:ext cx="1336040" cy="39374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3B51A" id="Text Box 6" o:spid="_x0000_s1030" type="#_x0000_t202" style="position:absolute;margin-left:1.35pt;margin-top:8.05pt;width:105.75pt;height:40.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" filled="f" stroked="f" strokeweight=".5pt">
              <v:textbox inset="0,0,0,0">
                <w:txbxContent>
                  <w:p w14:paraId="69B262E0" w14:textId="77777777" w:rsidR="00F348C9" w:rsidRDefault="00F348C9" w:rsidP="00F348C9">
                    <w:r>
                      <w:rPr>
                        <w:noProof/>
                        <w:lang w:eastAsia="en-GB"/>
                      </w:rPr>
                      <w:drawing>
                        <wp:inline distT="0" distB="0" distL="0" distR="0" wp14:anchorId="2FA51CD9" wp14:editId="6C506B59">
                          <wp:extent cx="1336040" cy="3937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Logo_Horiz-RGB.png"/>
                                  <pic:cNvPicPr/>
                                </pic:nvPicPr>
                                <pic:blipFill>
                                  <a:blip r:embed="rId6">
                                    <a:extLst>
                                      <a:ext uri="{28A0092B-C50C-407E-A947-70E740481C1C}">
                                        <a14:useLocalDpi xmlns:a14="http://schemas.microsoft.com/office/drawing/2010/main" val="0"/>
                                      </a:ext>
                                    </a:extLst>
                                  </a:blip>
                                  <a:stretch>
                                    <a:fillRect/>
                                  </a:stretch>
                                </pic:blipFill>
                                <pic:spPr>
                                  <a:xfrm>
                                    <a:off x="0" y="0"/>
                                    <a:ext cx="1336040" cy="393743"/>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6D4E" w14:textId="77777777" w:rsidR="00B1161A" w:rsidRDefault="00B1161A" w:rsidP="00631D5C">
      <w:r>
        <w:separator/>
      </w:r>
    </w:p>
  </w:footnote>
  <w:footnote w:type="continuationSeparator" w:id="0">
    <w:p w14:paraId="1D93BF35" w14:textId="77777777" w:rsidR="00B1161A" w:rsidRDefault="00B1161A" w:rsidP="0063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876A" w14:textId="77777777" w:rsidR="00663785" w:rsidRDefault="00BA7EDB" w:rsidP="007A7723">
    <w:pPr>
      <w:pStyle w:val="Header"/>
    </w:pPr>
    <w:r>
      <w:fldChar w:fldCharType="begin"/>
    </w:r>
    <w:r>
      <w:instrText xml:space="preserve"> TITLE \* FirstCap \* MERGEFORMAT </w:instrText>
    </w:r>
    <w:r>
      <w:fldChar w:fldCharType="end"/>
    </w:r>
    <w:r w:rsidR="00507F96">
      <w:rPr>
        <w:noProof/>
        <w:lang w:eastAsia="en-GB"/>
      </w:rPr>
      <mc:AlternateContent>
        <mc:Choice Requires="wps">
          <w:drawing>
            <wp:anchor distT="0" distB="0" distL="114300" distR="114300" simplePos="0" relativeHeight="251664384" behindDoc="0" locked="0" layoutInCell="1" allowOverlap="1" wp14:anchorId="75AB183C" wp14:editId="3FCDBA0C">
              <wp:simplePos x="0" y="0"/>
              <wp:positionH relativeFrom="column">
                <wp:posOffset>-1270</wp:posOffset>
              </wp:positionH>
              <wp:positionV relativeFrom="paragraph">
                <wp:posOffset>-123190</wp:posOffset>
              </wp:positionV>
              <wp:extent cx="1520825" cy="47498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474980"/>
                      </a:xfrm>
                      <a:prstGeom prst="rect">
                        <a:avLst/>
                      </a:prstGeom>
                      <a:noFill/>
                      <a:ln w="6350">
                        <a:noFill/>
                      </a:ln>
                    </wps:spPr>
                    <wps:txbx>
                      <w:txbxContent>
                        <w:p w14:paraId="192D6360" w14:textId="77777777" w:rsidR="002C606F" w:rsidRDefault="00507F96">
                          <w:r w:rsidRPr="00D86CA0">
                            <w:rPr>
                              <w:noProof/>
                              <w:lang w:eastAsia="en-GB"/>
                            </w:rPr>
                            <w:drawing>
                              <wp:inline distT="0" distB="0" distL="0" distR="0" wp14:anchorId="2A1FD903" wp14:editId="22D50B9A">
                                <wp:extent cx="1245870" cy="41211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41211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B183C" id="_x0000_t202" coordsize="21600,21600" o:spt="202" path="m,l,21600r21600,l21600,xe">
              <v:stroke joinstyle="miter"/>
              <v:path gradientshapeok="t" o:connecttype="rect"/>
            </v:shapetype>
            <v:shape id="Text Box 1" o:spid="_x0000_s1026" type="#_x0000_t202" style="position:absolute;left:0;text-align:left;margin-left:-.1pt;margin-top:-9.7pt;width:119.7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" filled="f" stroked="f" strokeweight=".5pt">
              <v:textbox inset="0,0,0,0">
                <w:txbxContent>
                  <w:p w14:paraId="192D6360" w14:textId="77777777" w:rsidR="002C606F" w:rsidRDefault="00507F96">
                    <w:r w:rsidRPr="00D86CA0">
                      <w:rPr>
                        <w:noProof/>
                        <w:lang w:eastAsia="en-GB"/>
                      </w:rPr>
                      <w:drawing>
                        <wp:inline distT="0" distB="0" distL="0" distR="0" wp14:anchorId="2A1FD903" wp14:editId="22D50B9A">
                          <wp:extent cx="1245870" cy="41211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2115"/>
                                  </a:xfrm>
                                  <a:prstGeom prst="rect">
                                    <a:avLst/>
                                  </a:prstGeom>
                                  <a:noFill/>
                                  <a:ln>
                                    <a:noFill/>
                                  </a:ln>
                                </pic:spPr>
                              </pic:pic>
                            </a:graphicData>
                          </a:graphic>
                        </wp:inline>
                      </w:drawing>
                    </w:r>
                  </w:p>
                </w:txbxContent>
              </v:textbox>
            </v:shape>
          </w:pict>
        </mc:Fallback>
      </mc:AlternateContent>
    </w: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B305" w14:textId="77777777" w:rsidR="00501C89" w:rsidRDefault="00507F96" w:rsidP="007A7723">
    <w:pPr>
      <w:pStyle w:val="Header"/>
    </w:pPr>
    <w:r w:rsidRPr="006D364B">
      <w:rPr>
        <w:noProof/>
        <w:lang w:eastAsia="en-GB"/>
      </w:rPr>
      <w:drawing>
        <wp:inline distT="0" distB="0" distL="0" distR="0" wp14:anchorId="6DC11E70" wp14:editId="24B9A2D4">
          <wp:extent cx="5889625" cy="85153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625" cy="85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220C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0B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B41D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E30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EE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0C2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08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2A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EE1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9E2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5C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F34A39"/>
    <w:multiLevelType w:val="hybridMultilevel"/>
    <w:tmpl w:val="414C88BC"/>
    <w:lvl w:ilvl="0" w:tplc="FDD8D1FC">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0388A"/>
    <w:multiLevelType w:val="hybridMultilevel"/>
    <w:tmpl w:val="9C9EDC98"/>
    <w:lvl w:ilvl="0" w:tplc="92A6604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C04B1"/>
    <w:multiLevelType w:val="hybridMultilevel"/>
    <w:tmpl w:val="30DA7070"/>
    <w:lvl w:ilvl="0" w:tplc="011E2F3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E5175"/>
    <w:multiLevelType w:val="multilevel"/>
    <w:tmpl w:val="6C36E8CC"/>
    <w:lvl w:ilvl="0">
      <w:start w:val="1"/>
      <w:numFmt w:val="decimal"/>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24D2A"/>
    <w:multiLevelType w:val="hybridMultilevel"/>
    <w:tmpl w:val="EDB4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23DA6"/>
    <w:multiLevelType w:val="multilevel"/>
    <w:tmpl w:val="EE6411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7C435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BC5585E"/>
    <w:multiLevelType w:val="multilevel"/>
    <w:tmpl w:val="6C36E8CC"/>
    <w:lvl w:ilvl="0">
      <w:start w:val="1"/>
      <w:numFmt w:val="decimal"/>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267A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610814"/>
    <w:multiLevelType w:val="hybridMultilevel"/>
    <w:tmpl w:val="37B43E3A"/>
    <w:lvl w:ilvl="0" w:tplc="92A66046">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C1BDD"/>
    <w:multiLevelType w:val="hybridMultilevel"/>
    <w:tmpl w:val="58D8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F76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FB2533"/>
    <w:multiLevelType w:val="multilevel"/>
    <w:tmpl w:val="63427478"/>
    <w:lvl w:ilvl="0">
      <w:start w:val="1"/>
      <w:numFmt w:val="decimal"/>
      <w:pStyle w:val="numbers-bold"/>
      <w:lvlText w:val="%1."/>
      <w:lvlJc w:val="left"/>
      <w:pPr>
        <w:ind w:left="360" w:hanging="360"/>
      </w:pPr>
    </w:lvl>
    <w:lvl w:ilvl="1">
      <w:start w:val="1"/>
      <w:numFmt w:val="decimal"/>
      <w:pStyle w:val="numbers-1"/>
      <w:lvlText w:val="%1.%2."/>
      <w:lvlJc w:val="left"/>
      <w:pPr>
        <w:ind w:left="792" w:hanging="432"/>
      </w:pPr>
    </w:lvl>
    <w:lvl w:ilvl="2">
      <w:start w:val="1"/>
      <w:numFmt w:val="decimal"/>
      <w:pStyle w:val="numbers-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7D190B"/>
    <w:multiLevelType w:val="multilevel"/>
    <w:tmpl w:val="3E5805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1836B2"/>
    <w:multiLevelType w:val="hybridMultilevel"/>
    <w:tmpl w:val="0BE007F2"/>
    <w:lvl w:ilvl="0" w:tplc="92A66046">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318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17496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C03219"/>
    <w:multiLevelType w:val="hybridMultilevel"/>
    <w:tmpl w:val="7218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67D0A"/>
    <w:multiLevelType w:val="hybridMultilevel"/>
    <w:tmpl w:val="7D6E612C"/>
    <w:lvl w:ilvl="0" w:tplc="92A66046">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0232C"/>
    <w:multiLevelType w:val="hybridMultilevel"/>
    <w:tmpl w:val="28301F18"/>
    <w:lvl w:ilvl="0" w:tplc="92A66046">
      <w:start w:val="1"/>
      <w:numFmt w:val="bullet"/>
      <w:lvlText w:val=""/>
      <w:lvlJc w:val="left"/>
      <w:pPr>
        <w:ind w:left="841" w:hanging="360"/>
      </w:pPr>
      <w:rPr>
        <w:rFonts w:ascii="Symbol" w:hAnsi="Symbol" w:hint="default"/>
        <w:sz w:val="24"/>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31" w15:restartNumberingAfterBreak="0">
    <w:nsid w:val="5D2F2F0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32D0DC9"/>
    <w:multiLevelType w:val="hybridMultilevel"/>
    <w:tmpl w:val="2A9C2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F624E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9482AB0"/>
    <w:multiLevelType w:val="hybridMultilevel"/>
    <w:tmpl w:val="B3402E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F51E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8A42E5"/>
    <w:multiLevelType w:val="hybridMultilevel"/>
    <w:tmpl w:val="2A2A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5"/>
  </w:num>
  <w:num w:numId="13">
    <w:abstractNumId w:val="30"/>
  </w:num>
  <w:num w:numId="14">
    <w:abstractNumId w:val="23"/>
  </w:num>
  <w:num w:numId="15">
    <w:abstractNumId w:val="17"/>
  </w:num>
  <w:num w:numId="16">
    <w:abstractNumId w:val="33"/>
  </w:num>
  <w:num w:numId="17">
    <w:abstractNumId w:val="31"/>
  </w:num>
  <w:num w:numId="18">
    <w:abstractNumId w:val="19"/>
  </w:num>
  <w:num w:numId="19">
    <w:abstractNumId w:val="10"/>
  </w:num>
  <w:num w:numId="20">
    <w:abstractNumId w:val="18"/>
  </w:num>
  <w:num w:numId="21">
    <w:abstractNumId w:val="21"/>
  </w:num>
  <w:num w:numId="22">
    <w:abstractNumId w:val="14"/>
  </w:num>
  <w:num w:numId="23">
    <w:abstractNumId w:val="22"/>
  </w:num>
  <w:num w:numId="24">
    <w:abstractNumId w:val="24"/>
  </w:num>
  <w:num w:numId="25">
    <w:abstractNumId w:val="26"/>
  </w:num>
  <w:num w:numId="26">
    <w:abstractNumId w:val="16"/>
  </w:num>
  <w:num w:numId="27">
    <w:abstractNumId w:val="35"/>
  </w:num>
  <w:num w:numId="28">
    <w:abstractNumId w:val="27"/>
  </w:num>
  <w:num w:numId="29">
    <w:abstractNumId w:val="28"/>
  </w:num>
  <w:num w:numId="30">
    <w:abstractNumId w:val="12"/>
  </w:num>
  <w:num w:numId="31">
    <w:abstractNumId w:val="11"/>
  </w:num>
  <w:num w:numId="32">
    <w:abstractNumId w:val="32"/>
  </w:num>
  <w:num w:numId="33">
    <w:abstractNumId w:val="36"/>
  </w:num>
  <w:num w:numId="34">
    <w:abstractNumId w:val="34"/>
  </w:num>
  <w:num w:numId="35">
    <w:abstractNumId w:val="25"/>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63"/>
    <w:rsid w:val="00000543"/>
    <w:rsid w:val="0002108C"/>
    <w:rsid w:val="0004202E"/>
    <w:rsid w:val="000603CB"/>
    <w:rsid w:val="00076A56"/>
    <w:rsid w:val="000A6BB9"/>
    <w:rsid w:val="000B2FCE"/>
    <w:rsid w:val="000B6533"/>
    <w:rsid w:val="000C01FB"/>
    <w:rsid w:val="000C0CE7"/>
    <w:rsid w:val="000C692D"/>
    <w:rsid w:val="000E59E1"/>
    <w:rsid w:val="00180CFE"/>
    <w:rsid w:val="001A33A5"/>
    <w:rsid w:val="001A655B"/>
    <w:rsid w:val="001A7E6F"/>
    <w:rsid w:val="001B0736"/>
    <w:rsid w:val="001D72BB"/>
    <w:rsid w:val="00235C91"/>
    <w:rsid w:val="00242D9D"/>
    <w:rsid w:val="00243341"/>
    <w:rsid w:val="00264108"/>
    <w:rsid w:val="0026437B"/>
    <w:rsid w:val="002C606F"/>
    <w:rsid w:val="002E6117"/>
    <w:rsid w:val="002F1D48"/>
    <w:rsid w:val="00305BC9"/>
    <w:rsid w:val="00313663"/>
    <w:rsid w:val="00387BCA"/>
    <w:rsid w:val="003A6A32"/>
    <w:rsid w:val="003B0C65"/>
    <w:rsid w:val="003E0E22"/>
    <w:rsid w:val="003F6770"/>
    <w:rsid w:val="00422DF7"/>
    <w:rsid w:val="00423B02"/>
    <w:rsid w:val="00431362"/>
    <w:rsid w:val="004325C6"/>
    <w:rsid w:val="004336CE"/>
    <w:rsid w:val="00457B46"/>
    <w:rsid w:val="00485CDB"/>
    <w:rsid w:val="004A6262"/>
    <w:rsid w:val="004D4C62"/>
    <w:rsid w:val="004E0880"/>
    <w:rsid w:val="004E49E6"/>
    <w:rsid w:val="00501C89"/>
    <w:rsid w:val="00504929"/>
    <w:rsid w:val="00505C47"/>
    <w:rsid w:val="00507F96"/>
    <w:rsid w:val="00522299"/>
    <w:rsid w:val="0052420E"/>
    <w:rsid w:val="005313EE"/>
    <w:rsid w:val="00542C9E"/>
    <w:rsid w:val="00544F44"/>
    <w:rsid w:val="00556184"/>
    <w:rsid w:val="0057537C"/>
    <w:rsid w:val="005A191B"/>
    <w:rsid w:val="005B3A93"/>
    <w:rsid w:val="005F3B7D"/>
    <w:rsid w:val="0062343B"/>
    <w:rsid w:val="00631D5C"/>
    <w:rsid w:val="00663785"/>
    <w:rsid w:val="00672AD5"/>
    <w:rsid w:val="006A4596"/>
    <w:rsid w:val="006C1AEB"/>
    <w:rsid w:val="006E2F6E"/>
    <w:rsid w:val="006F2DF4"/>
    <w:rsid w:val="0071194F"/>
    <w:rsid w:val="00741CBA"/>
    <w:rsid w:val="007808C5"/>
    <w:rsid w:val="007A7723"/>
    <w:rsid w:val="007C2882"/>
    <w:rsid w:val="00821A33"/>
    <w:rsid w:val="008608E1"/>
    <w:rsid w:val="0087073F"/>
    <w:rsid w:val="00880ACE"/>
    <w:rsid w:val="00887527"/>
    <w:rsid w:val="008968CA"/>
    <w:rsid w:val="008F3280"/>
    <w:rsid w:val="00934BA9"/>
    <w:rsid w:val="009574AF"/>
    <w:rsid w:val="00985BF7"/>
    <w:rsid w:val="009B7B61"/>
    <w:rsid w:val="009C21A7"/>
    <w:rsid w:val="009F0E08"/>
    <w:rsid w:val="00A040B3"/>
    <w:rsid w:val="00A137ED"/>
    <w:rsid w:val="00A25337"/>
    <w:rsid w:val="00A25DD5"/>
    <w:rsid w:val="00A41D01"/>
    <w:rsid w:val="00A56988"/>
    <w:rsid w:val="00A73308"/>
    <w:rsid w:val="00AA4171"/>
    <w:rsid w:val="00B1161A"/>
    <w:rsid w:val="00B15D9E"/>
    <w:rsid w:val="00B46EB9"/>
    <w:rsid w:val="00B73C0C"/>
    <w:rsid w:val="00B74083"/>
    <w:rsid w:val="00B75FD3"/>
    <w:rsid w:val="00B76045"/>
    <w:rsid w:val="00B77637"/>
    <w:rsid w:val="00B8570A"/>
    <w:rsid w:val="00B97662"/>
    <w:rsid w:val="00BA7EDB"/>
    <w:rsid w:val="00BC7EA3"/>
    <w:rsid w:val="00C655DE"/>
    <w:rsid w:val="00C67317"/>
    <w:rsid w:val="00C8513E"/>
    <w:rsid w:val="00CC0E45"/>
    <w:rsid w:val="00CE310A"/>
    <w:rsid w:val="00CF40E3"/>
    <w:rsid w:val="00D12487"/>
    <w:rsid w:val="00D22E46"/>
    <w:rsid w:val="00D24F2C"/>
    <w:rsid w:val="00D26DEB"/>
    <w:rsid w:val="00D30273"/>
    <w:rsid w:val="00D34D3F"/>
    <w:rsid w:val="00D3577C"/>
    <w:rsid w:val="00D4332B"/>
    <w:rsid w:val="00D46A16"/>
    <w:rsid w:val="00D54272"/>
    <w:rsid w:val="00D56D4E"/>
    <w:rsid w:val="00D94DDC"/>
    <w:rsid w:val="00DA087C"/>
    <w:rsid w:val="00DC2AFA"/>
    <w:rsid w:val="00DD3CBA"/>
    <w:rsid w:val="00E055F1"/>
    <w:rsid w:val="00E40985"/>
    <w:rsid w:val="00E448A0"/>
    <w:rsid w:val="00E70636"/>
    <w:rsid w:val="00E723F9"/>
    <w:rsid w:val="00E75682"/>
    <w:rsid w:val="00ED0E62"/>
    <w:rsid w:val="00F3481A"/>
    <w:rsid w:val="00F348C9"/>
    <w:rsid w:val="00F433CF"/>
    <w:rsid w:val="00F6210A"/>
    <w:rsid w:val="00FB13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33036"/>
  <w14:defaultImageDpi w14:val="32767"/>
  <w15:chartTrackingRefBased/>
  <w15:docId w15:val="{12A96A3A-DF0F-4668-B4EA-EB25A5A8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BA"/>
    <w:pPr>
      <w:spacing w:after="180" w:line="288" w:lineRule="auto"/>
    </w:pPr>
    <w:rPr>
      <w:rFonts w:ascii="Corbel" w:hAnsi="Corbel"/>
      <w:sz w:val="24"/>
      <w:szCs w:val="24"/>
    </w:rPr>
  </w:style>
  <w:style w:type="paragraph" w:styleId="Heading1">
    <w:name w:val="heading 1"/>
    <w:basedOn w:val="Normal"/>
    <w:next w:val="Normal"/>
    <w:link w:val="Heading1Char"/>
    <w:uiPriority w:val="9"/>
    <w:qFormat/>
    <w:rsid w:val="00D12487"/>
    <w:pPr>
      <w:keepNext/>
      <w:keepLines/>
      <w:spacing w:before="360" w:after="0" w:line="240" w:lineRule="auto"/>
      <w:outlineLvl w:val="0"/>
    </w:pPr>
    <w:rPr>
      <w:rFonts w:eastAsia="DengXian Light" w:cs="Times New Roman"/>
      <w:b/>
      <w:bCs/>
      <w:color w:val="0A3A3E"/>
      <w:sz w:val="40"/>
      <w:szCs w:val="40"/>
    </w:rPr>
  </w:style>
  <w:style w:type="paragraph" w:styleId="Heading2">
    <w:name w:val="heading 2"/>
    <w:basedOn w:val="Normal"/>
    <w:next w:val="Normal"/>
    <w:link w:val="Heading2Char"/>
    <w:uiPriority w:val="9"/>
    <w:unhideWhenUsed/>
    <w:qFormat/>
    <w:rsid w:val="00D12487"/>
    <w:pPr>
      <w:keepNext/>
      <w:keepLines/>
      <w:spacing w:before="120" w:after="120" w:line="240" w:lineRule="auto"/>
      <w:outlineLvl w:val="1"/>
    </w:pPr>
    <w:rPr>
      <w:rFonts w:eastAsia="DengXian Light" w:cs="Times New Roman"/>
      <w:b/>
      <w:bCs/>
      <w:color w:val="0A3A3E"/>
      <w:sz w:val="32"/>
      <w:szCs w:val="32"/>
    </w:rPr>
  </w:style>
  <w:style w:type="paragraph" w:styleId="Heading3">
    <w:name w:val="heading 3"/>
    <w:basedOn w:val="Normal"/>
    <w:next w:val="Normal"/>
    <w:link w:val="Heading3Char"/>
    <w:uiPriority w:val="9"/>
    <w:unhideWhenUsed/>
    <w:qFormat/>
    <w:rsid w:val="00CF40E3"/>
    <w:pPr>
      <w:keepNext/>
      <w:keepLines/>
      <w:spacing w:before="120" w:after="120" w:line="240" w:lineRule="auto"/>
      <w:outlineLvl w:val="2"/>
    </w:pPr>
    <w:rPr>
      <w:rFonts w:eastAsia="DengXian Light" w:cs="Times New Roman"/>
      <w:b/>
      <w:bCs/>
      <w:color w:val="C00000"/>
      <w:sz w:val="28"/>
      <w:szCs w:val="28"/>
      <w:lang w:val="en-US"/>
    </w:rPr>
  </w:style>
  <w:style w:type="paragraph" w:styleId="Heading4">
    <w:name w:val="heading 4"/>
    <w:basedOn w:val="Normal"/>
    <w:next w:val="Normal"/>
    <w:link w:val="Heading4Char"/>
    <w:uiPriority w:val="9"/>
    <w:unhideWhenUsed/>
    <w:qFormat/>
    <w:rsid w:val="00D12487"/>
    <w:pPr>
      <w:keepNext/>
      <w:keepLines/>
      <w:spacing w:before="200" w:after="0"/>
      <w:outlineLvl w:val="3"/>
    </w:pPr>
    <w:rPr>
      <w:rFonts w:eastAsia="DengXian Light" w:cs="Times New Roman"/>
      <w:b/>
      <w:bCs/>
      <w:iCs/>
      <w:color w:val="262626"/>
      <w:sz w:val="26"/>
      <w:szCs w:val="26"/>
    </w:rPr>
  </w:style>
  <w:style w:type="paragraph" w:styleId="Heading5">
    <w:name w:val="heading 5"/>
    <w:basedOn w:val="Normal"/>
    <w:next w:val="Normal"/>
    <w:link w:val="Heading5Char"/>
    <w:uiPriority w:val="9"/>
    <w:unhideWhenUsed/>
    <w:qFormat/>
    <w:rsid w:val="00D24F2C"/>
    <w:pPr>
      <w:keepNext/>
      <w:keepLines/>
      <w:spacing w:before="80" w:after="120"/>
      <w:outlineLvl w:val="4"/>
    </w:pPr>
    <w:rPr>
      <w:rFonts w:ascii="Calibri Light" w:eastAsia="DengXian Light" w:hAnsi="Calibri Light" w:cs="Times New Roman"/>
      <w:b/>
      <w:color w:val="C00000"/>
      <w:sz w:val="22"/>
    </w:rPr>
  </w:style>
  <w:style w:type="paragraph" w:styleId="Heading6">
    <w:name w:val="heading 6"/>
    <w:basedOn w:val="Normal"/>
    <w:next w:val="Normal"/>
    <w:link w:val="Heading6Char"/>
    <w:uiPriority w:val="9"/>
    <w:semiHidden/>
    <w:unhideWhenUsed/>
    <w:qFormat/>
    <w:rsid w:val="004D4C62"/>
    <w:pPr>
      <w:keepNext/>
      <w:keepLines/>
      <w:spacing w:before="200" w:after="0"/>
      <w:outlineLvl w:val="5"/>
    </w:pPr>
    <w:rPr>
      <w:rFonts w:ascii="Calibri Light" w:eastAsia="DengXian Light" w:hAnsi="Calibri Light" w:cs="Times New Roman"/>
      <w:i/>
      <w:iCs/>
      <w:color w:val="000000"/>
    </w:rPr>
  </w:style>
  <w:style w:type="paragraph" w:styleId="Heading7">
    <w:name w:val="heading 7"/>
    <w:basedOn w:val="Normal"/>
    <w:next w:val="Normal"/>
    <w:link w:val="Heading7Char"/>
    <w:uiPriority w:val="9"/>
    <w:semiHidden/>
    <w:unhideWhenUsed/>
    <w:qFormat/>
    <w:rsid w:val="004D4C62"/>
    <w:pPr>
      <w:keepNext/>
      <w:keepLines/>
      <w:spacing w:before="200" w:after="0"/>
      <w:outlineLvl w:val="6"/>
    </w:pPr>
    <w:rPr>
      <w:rFonts w:ascii="Calibri Light" w:eastAsia="DengXian Light" w:hAnsi="Calibri Light" w:cs="Times New Roman"/>
      <w:i/>
      <w:iCs/>
      <w:color w:val="44546A"/>
    </w:rPr>
  </w:style>
  <w:style w:type="paragraph" w:styleId="Heading8">
    <w:name w:val="heading 8"/>
    <w:basedOn w:val="Normal"/>
    <w:next w:val="Normal"/>
    <w:link w:val="Heading8Char"/>
    <w:uiPriority w:val="9"/>
    <w:semiHidden/>
    <w:unhideWhenUsed/>
    <w:qFormat/>
    <w:rsid w:val="004D4C62"/>
    <w:pPr>
      <w:keepNext/>
      <w:keepLines/>
      <w:spacing w:before="200" w:after="0"/>
      <w:outlineLvl w:val="7"/>
    </w:pPr>
    <w:rPr>
      <w:rFonts w:ascii="Calibri Light" w:eastAsia="DengXian Light" w:hAnsi="Calibri Light" w:cs="Times New Roman"/>
      <w:color w:val="000000"/>
      <w:sz w:val="20"/>
      <w:szCs w:val="20"/>
    </w:rPr>
  </w:style>
  <w:style w:type="paragraph" w:styleId="Heading9">
    <w:name w:val="heading 9"/>
    <w:basedOn w:val="Normal"/>
    <w:next w:val="Normal"/>
    <w:link w:val="Heading9Char"/>
    <w:uiPriority w:val="9"/>
    <w:semiHidden/>
    <w:unhideWhenUsed/>
    <w:qFormat/>
    <w:rsid w:val="004D4C62"/>
    <w:pPr>
      <w:keepNext/>
      <w:keepLines/>
      <w:spacing w:before="200" w:after="0"/>
      <w:outlineLvl w:val="8"/>
    </w:pPr>
    <w:rPr>
      <w:rFonts w:ascii="Calibri Light" w:eastAsia="DengXian Light" w:hAnsi="Calibri Ligh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723"/>
    <w:pPr>
      <w:tabs>
        <w:tab w:val="center" w:pos="4513"/>
        <w:tab w:val="right" w:pos="9026"/>
      </w:tabs>
      <w:jc w:val="right"/>
    </w:pPr>
    <w:rPr>
      <w:b/>
      <w:color w:val="808080"/>
      <w:sz w:val="20"/>
      <w:szCs w:val="20"/>
    </w:rPr>
  </w:style>
  <w:style w:type="character" w:customStyle="1" w:styleId="HeaderChar">
    <w:name w:val="Header Char"/>
    <w:link w:val="Header"/>
    <w:uiPriority w:val="99"/>
    <w:rsid w:val="007A7723"/>
    <w:rPr>
      <w:rFonts w:ascii="Corbel" w:hAnsi="Corbel"/>
      <w:b/>
      <w:color w:val="808080"/>
      <w:sz w:val="20"/>
      <w:szCs w:val="20"/>
      <w:lang w:val="en-US"/>
    </w:rPr>
  </w:style>
  <w:style w:type="paragraph" w:styleId="Footer">
    <w:name w:val="footer"/>
    <w:basedOn w:val="Normal"/>
    <w:link w:val="FooterChar"/>
    <w:uiPriority w:val="99"/>
    <w:unhideWhenUsed/>
    <w:rsid w:val="00663785"/>
    <w:pPr>
      <w:tabs>
        <w:tab w:val="center" w:pos="4513"/>
        <w:tab w:val="right" w:pos="9026"/>
      </w:tabs>
    </w:pPr>
  </w:style>
  <w:style w:type="character" w:customStyle="1" w:styleId="FooterChar">
    <w:name w:val="Footer Char"/>
    <w:basedOn w:val="DefaultParagraphFont"/>
    <w:link w:val="Footer"/>
    <w:uiPriority w:val="99"/>
    <w:rsid w:val="00663785"/>
  </w:style>
  <w:style w:type="paragraph" w:customStyle="1" w:styleId="numbers">
    <w:name w:val="numbers"/>
    <w:basedOn w:val="numbers-bold"/>
    <w:qFormat/>
    <w:rsid w:val="00E75682"/>
    <w:rPr>
      <w:b w:val="0"/>
    </w:rPr>
  </w:style>
  <w:style w:type="paragraph" w:styleId="TOC1">
    <w:name w:val="toc 1"/>
    <w:basedOn w:val="Normal"/>
    <w:next w:val="Normal"/>
    <w:autoRedefine/>
    <w:uiPriority w:val="39"/>
    <w:unhideWhenUsed/>
    <w:rsid w:val="00B8570A"/>
    <w:pPr>
      <w:spacing w:after="100"/>
    </w:pPr>
  </w:style>
  <w:style w:type="paragraph" w:styleId="Title">
    <w:name w:val="Title"/>
    <w:basedOn w:val="Normal"/>
    <w:next w:val="Normal"/>
    <w:link w:val="TitleChar"/>
    <w:uiPriority w:val="10"/>
    <w:qFormat/>
    <w:rsid w:val="000C01FB"/>
    <w:pPr>
      <w:pBdr>
        <w:bottom w:val="single" w:sz="4" w:space="6" w:color="auto"/>
      </w:pBdr>
      <w:spacing w:after="240" w:line="240" w:lineRule="auto"/>
      <w:contextualSpacing/>
    </w:pPr>
    <w:rPr>
      <w:rFonts w:eastAsia="DengXian Light" w:cs="Times New Roman (Headings CS)"/>
      <w:color w:val="0A3A3E"/>
      <w:sz w:val="48"/>
      <w:szCs w:val="48"/>
    </w:rPr>
  </w:style>
  <w:style w:type="character" w:customStyle="1" w:styleId="TitleChar">
    <w:name w:val="Title Char"/>
    <w:link w:val="Title"/>
    <w:uiPriority w:val="10"/>
    <w:rsid w:val="000C01FB"/>
    <w:rPr>
      <w:rFonts w:ascii="Corbel" w:eastAsia="DengXian Light" w:hAnsi="Corbel" w:cs="Times New Roman (Headings CS)"/>
      <w:color w:val="0A3A3E"/>
      <w:sz w:val="48"/>
      <w:szCs w:val="48"/>
    </w:rPr>
  </w:style>
  <w:style w:type="character" w:customStyle="1" w:styleId="Heading1Char">
    <w:name w:val="Heading 1 Char"/>
    <w:link w:val="Heading1"/>
    <w:uiPriority w:val="9"/>
    <w:rsid w:val="00D12487"/>
    <w:rPr>
      <w:rFonts w:ascii="Corbel" w:eastAsia="DengXian Light" w:hAnsi="Corbel" w:cs="Times New Roman"/>
      <w:b/>
      <w:bCs/>
      <w:color w:val="0A3A3E"/>
      <w:sz w:val="40"/>
      <w:szCs w:val="40"/>
    </w:rPr>
  </w:style>
  <w:style w:type="character" w:customStyle="1" w:styleId="Heading2Char">
    <w:name w:val="Heading 2 Char"/>
    <w:link w:val="Heading2"/>
    <w:uiPriority w:val="9"/>
    <w:rsid w:val="00D12487"/>
    <w:rPr>
      <w:rFonts w:ascii="Corbel" w:eastAsia="DengXian Light" w:hAnsi="Corbel" w:cs="Times New Roman"/>
      <w:b/>
      <w:bCs/>
      <w:color w:val="0A3A3E"/>
      <w:sz w:val="32"/>
      <w:szCs w:val="32"/>
    </w:rPr>
  </w:style>
  <w:style w:type="character" w:customStyle="1" w:styleId="Heading3Char">
    <w:name w:val="Heading 3 Char"/>
    <w:link w:val="Heading3"/>
    <w:uiPriority w:val="9"/>
    <w:rsid w:val="00CF40E3"/>
    <w:rPr>
      <w:rFonts w:ascii="Corbel" w:eastAsia="DengXian Light" w:hAnsi="Corbel" w:cs="Times New Roman"/>
      <w:b/>
      <w:bCs/>
      <w:color w:val="C00000"/>
      <w:sz w:val="28"/>
      <w:szCs w:val="28"/>
      <w:lang w:val="en-US"/>
    </w:rPr>
  </w:style>
  <w:style w:type="character" w:customStyle="1" w:styleId="Heading4Char">
    <w:name w:val="Heading 4 Char"/>
    <w:link w:val="Heading4"/>
    <w:uiPriority w:val="9"/>
    <w:rsid w:val="00D12487"/>
    <w:rPr>
      <w:rFonts w:ascii="Corbel" w:eastAsia="DengXian Light" w:hAnsi="Corbel" w:cs="Times New Roman"/>
      <w:b/>
      <w:bCs/>
      <w:iCs/>
      <w:color w:val="262626"/>
      <w:sz w:val="26"/>
      <w:szCs w:val="26"/>
    </w:rPr>
  </w:style>
  <w:style w:type="character" w:customStyle="1" w:styleId="Heading5Char">
    <w:name w:val="Heading 5 Char"/>
    <w:link w:val="Heading5"/>
    <w:uiPriority w:val="9"/>
    <w:rsid w:val="00D24F2C"/>
    <w:rPr>
      <w:rFonts w:ascii="Calibri Light" w:eastAsia="DengXian Light" w:hAnsi="Calibri Light" w:cs="Times New Roman"/>
      <w:b/>
      <w:color w:val="C00000"/>
      <w:szCs w:val="24"/>
      <w:lang w:val="en-US"/>
    </w:rPr>
  </w:style>
  <w:style w:type="character" w:customStyle="1" w:styleId="Heading6Char">
    <w:name w:val="Heading 6 Char"/>
    <w:link w:val="Heading6"/>
    <w:uiPriority w:val="9"/>
    <w:semiHidden/>
    <w:rsid w:val="004D4C62"/>
    <w:rPr>
      <w:rFonts w:ascii="Calibri Light" w:eastAsia="DengXian Light" w:hAnsi="Calibri Light" w:cs="Times New Roman"/>
      <w:i/>
      <w:iCs/>
      <w:color w:val="000000"/>
    </w:rPr>
  </w:style>
  <w:style w:type="character" w:customStyle="1" w:styleId="Heading7Char">
    <w:name w:val="Heading 7 Char"/>
    <w:link w:val="Heading7"/>
    <w:uiPriority w:val="9"/>
    <w:semiHidden/>
    <w:rsid w:val="004D4C62"/>
    <w:rPr>
      <w:rFonts w:ascii="Calibri Light" w:eastAsia="DengXian Light" w:hAnsi="Calibri Light" w:cs="Times New Roman"/>
      <w:i/>
      <w:iCs/>
      <w:color w:val="44546A"/>
    </w:rPr>
  </w:style>
  <w:style w:type="character" w:customStyle="1" w:styleId="Heading8Char">
    <w:name w:val="Heading 8 Char"/>
    <w:link w:val="Heading8"/>
    <w:uiPriority w:val="9"/>
    <w:semiHidden/>
    <w:rsid w:val="004D4C62"/>
    <w:rPr>
      <w:rFonts w:ascii="Calibri Light" w:eastAsia="DengXian Light" w:hAnsi="Calibri Light" w:cs="Times New Roman"/>
      <w:color w:val="000000"/>
      <w:sz w:val="20"/>
      <w:szCs w:val="20"/>
    </w:rPr>
  </w:style>
  <w:style w:type="character" w:customStyle="1" w:styleId="Heading9Char">
    <w:name w:val="Heading 9 Char"/>
    <w:link w:val="Heading9"/>
    <w:uiPriority w:val="9"/>
    <w:semiHidden/>
    <w:rsid w:val="004D4C62"/>
    <w:rPr>
      <w:rFonts w:ascii="Calibri Light" w:eastAsia="DengXian Light" w:hAnsi="Calibri Light" w:cs="Times New Roman"/>
      <w:i/>
      <w:iCs/>
      <w:color w:val="000000"/>
      <w:sz w:val="20"/>
      <w:szCs w:val="20"/>
    </w:rPr>
  </w:style>
  <w:style w:type="paragraph" w:styleId="Caption">
    <w:name w:val="caption"/>
    <w:basedOn w:val="Normal"/>
    <w:next w:val="Normal"/>
    <w:uiPriority w:val="35"/>
    <w:semiHidden/>
    <w:unhideWhenUsed/>
    <w:qFormat/>
    <w:rsid w:val="004D4C62"/>
    <w:pPr>
      <w:spacing w:line="240" w:lineRule="auto"/>
    </w:pPr>
    <w:rPr>
      <w:rFonts w:eastAsia="DengXian"/>
      <w:b/>
      <w:bCs/>
      <w:smallCaps/>
      <w:color w:val="44546A"/>
      <w:spacing w:val="6"/>
      <w:szCs w:val="18"/>
    </w:rPr>
  </w:style>
  <w:style w:type="paragraph" w:styleId="TOC2">
    <w:name w:val="toc 2"/>
    <w:basedOn w:val="Normal"/>
    <w:next w:val="Normal"/>
    <w:autoRedefine/>
    <w:uiPriority w:val="39"/>
    <w:unhideWhenUsed/>
    <w:rsid w:val="00B8570A"/>
    <w:pPr>
      <w:spacing w:after="100"/>
      <w:ind w:left="240"/>
    </w:pPr>
    <w:rPr>
      <w:sz w:val="22"/>
    </w:rPr>
  </w:style>
  <w:style w:type="paragraph" w:styleId="TOC3">
    <w:name w:val="toc 3"/>
    <w:basedOn w:val="Normal"/>
    <w:next w:val="Normal"/>
    <w:autoRedefine/>
    <w:uiPriority w:val="39"/>
    <w:semiHidden/>
    <w:unhideWhenUsed/>
    <w:rsid w:val="00B8570A"/>
    <w:pPr>
      <w:spacing w:after="100"/>
      <w:ind w:left="480"/>
    </w:pPr>
    <w:rPr>
      <w:sz w:val="22"/>
    </w:rPr>
  </w:style>
  <w:style w:type="paragraph" w:styleId="NoSpacing">
    <w:name w:val="No Spacing"/>
    <w:link w:val="NoSpacingChar"/>
    <w:uiPriority w:val="1"/>
    <w:qFormat/>
    <w:rsid w:val="004D4C62"/>
    <w:rPr>
      <w:sz w:val="22"/>
      <w:szCs w:val="22"/>
    </w:rPr>
  </w:style>
  <w:style w:type="character" w:customStyle="1" w:styleId="NoSpacingChar">
    <w:name w:val="No Spacing Char"/>
    <w:basedOn w:val="DefaultParagraphFont"/>
    <w:link w:val="NoSpacing"/>
    <w:uiPriority w:val="1"/>
    <w:rsid w:val="004D4C62"/>
  </w:style>
  <w:style w:type="paragraph" w:styleId="ListParagraph">
    <w:name w:val="List Paragraph"/>
    <w:basedOn w:val="Normal"/>
    <w:uiPriority w:val="34"/>
    <w:qFormat/>
    <w:rsid w:val="00501C89"/>
    <w:pPr>
      <w:numPr>
        <w:numId w:val="11"/>
      </w:numPr>
      <w:ind w:left="714" w:hanging="357"/>
      <w:contextualSpacing/>
    </w:pPr>
    <w:rPr>
      <w:color w:val="262626"/>
    </w:rPr>
  </w:style>
  <w:style w:type="paragraph" w:styleId="Quote">
    <w:name w:val="Quote"/>
    <w:basedOn w:val="Normal"/>
    <w:next w:val="Normal"/>
    <w:link w:val="QuoteChar"/>
    <w:uiPriority w:val="29"/>
    <w:qFormat/>
    <w:rsid w:val="0026437B"/>
    <w:pPr>
      <w:pBdr>
        <w:left w:val="single" w:sz="18" w:space="13" w:color="E74B64"/>
      </w:pBdr>
      <w:spacing w:before="240" w:after="240"/>
      <w:ind w:left="340"/>
    </w:pPr>
    <w:rPr>
      <w:rFonts w:eastAsia="DengXian"/>
      <w:iCs/>
      <w:color w:val="7F7F7F"/>
      <w:sz w:val="30"/>
      <w:szCs w:val="30"/>
    </w:rPr>
  </w:style>
  <w:style w:type="character" w:customStyle="1" w:styleId="QuoteChar">
    <w:name w:val="Quote Char"/>
    <w:link w:val="Quote"/>
    <w:uiPriority w:val="29"/>
    <w:rsid w:val="0026437B"/>
    <w:rPr>
      <w:rFonts w:ascii="Corbel" w:eastAsia="DengXian" w:hAnsi="Corbel"/>
      <w:iCs/>
      <w:color w:val="7F7F7F"/>
      <w:sz w:val="30"/>
      <w:szCs w:val="30"/>
    </w:rPr>
  </w:style>
  <w:style w:type="paragraph" w:styleId="TOCHeading">
    <w:name w:val="TOC Heading"/>
    <w:basedOn w:val="Heading1"/>
    <w:next w:val="Normal"/>
    <w:uiPriority w:val="39"/>
    <w:semiHidden/>
    <w:unhideWhenUsed/>
    <w:qFormat/>
    <w:rsid w:val="004D4C62"/>
    <w:pPr>
      <w:spacing w:before="480" w:line="264" w:lineRule="auto"/>
      <w:outlineLvl w:val="9"/>
    </w:pPr>
    <w:rPr>
      <w:b w:val="0"/>
    </w:rPr>
  </w:style>
  <w:style w:type="character" w:styleId="Hyperlink">
    <w:name w:val="Hyperlink"/>
    <w:uiPriority w:val="99"/>
    <w:unhideWhenUsed/>
    <w:rsid w:val="001A33A5"/>
    <w:rPr>
      <w:color w:val="3FB5AC"/>
      <w:u w:val="single"/>
    </w:rPr>
  </w:style>
  <w:style w:type="character" w:styleId="FollowedHyperlink">
    <w:name w:val="FollowedHyperlink"/>
    <w:uiPriority w:val="99"/>
    <w:semiHidden/>
    <w:unhideWhenUsed/>
    <w:rsid w:val="001A33A5"/>
    <w:rPr>
      <w:color w:val="C63F53"/>
      <w:u w:val="single"/>
    </w:rPr>
  </w:style>
  <w:style w:type="paragraph" w:customStyle="1" w:styleId="table">
    <w:name w:val="table"/>
    <w:basedOn w:val="Normal"/>
    <w:qFormat/>
    <w:rsid w:val="001A655B"/>
    <w:pPr>
      <w:spacing w:after="0"/>
    </w:pPr>
  </w:style>
  <w:style w:type="table" w:styleId="PlainTable4">
    <w:name w:val="Plain Table 4"/>
    <w:basedOn w:val="TableNormal"/>
    <w:uiPriority w:val="44"/>
    <w:rsid w:val="001A65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1A65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1A655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1A655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1A655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1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REDS">
    <w:name w:val="CREDS"/>
    <w:basedOn w:val="TableNormal"/>
    <w:uiPriority w:val="99"/>
    <w:rsid w:val="001B0736"/>
    <w:rPr>
      <w:rFonts w:ascii="Corbel" w:hAnsi="Corbel"/>
      <w:sz w:val="24"/>
    </w:rPr>
    <w:tblPr>
      <w:tblStyleRowBandSize w:val="1"/>
      <w:tblCellMar>
        <w:top w:w="28" w:type="dxa"/>
        <w:bottom w:w="28" w:type="dxa"/>
      </w:tblCellMar>
    </w:tblPr>
    <w:trPr>
      <w:cantSplit/>
    </w:trPr>
    <w:tcPr>
      <w:shd w:val="clear" w:color="auto" w:fill="auto"/>
    </w:tcPr>
    <w:tblStylePr w:type="firstRow">
      <w:pPr>
        <w:jc w:val="left"/>
      </w:pPr>
      <w:rPr>
        <w:rFonts w:ascii="Corbel" w:hAnsi="Corbel"/>
        <w:b/>
        <w:color w:val="0A3A3E"/>
        <w:sz w:val="28"/>
      </w:rPr>
      <w:tblPr/>
      <w:tcPr>
        <w:tcBorders>
          <w:top w:val="single" w:sz="24" w:space="0" w:color="C63F53"/>
          <w:insideH w:val="nil"/>
          <w:insideV w:val="nil"/>
        </w:tcBorders>
        <w:shd w:val="clear" w:color="auto" w:fill="FFFFFF"/>
      </w:tcPr>
    </w:tblStylePr>
    <w:tblStylePr w:type="band1Horz">
      <w:pPr>
        <w:jc w:val="left"/>
      </w:pPr>
      <w:rPr>
        <w:rFonts w:ascii="Corbel" w:hAnsi="Corbel"/>
        <w:color w:val="262626"/>
      </w:rPr>
      <w:tblPr/>
      <w:tcPr>
        <w:shd w:val="clear" w:color="auto" w:fill="EBEBEB"/>
      </w:tcPr>
    </w:tblStylePr>
    <w:tblStylePr w:type="band2Horz">
      <w:rPr>
        <w:rFonts w:ascii="Corbel" w:hAnsi="Corbel"/>
      </w:rPr>
      <w:tblPr/>
      <w:tcPr>
        <w:tcBorders>
          <w:top w:val="nil"/>
          <w:left w:val="nil"/>
          <w:bottom w:val="nil"/>
          <w:right w:val="nil"/>
          <w:insideH w:val="nil"/>
          <w:insideV w:val="nil"/>
          <w:tl2br w:val="nil"/>
          <w:tr2bl w:val="nil"/>
        </w:tcBorders>
        <w:shd w:val="clear" w:color="auto" w:fill="FFFFFF"/>
      </w:tcPr>
    </w:tblStylePr>
  </w:style>
  <w:style w:type="table" w:customStyle="1" w:styleId="PlainTable41">
    <w:name w:val="Plain Table 41"/>
    <w:basedOn w:val="TableNormal"/>
    <w:uiPriority w:val="44"/>
    <w:rsid w:val="00F348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
    <w:name w:val="Table-head"/>
    <w:basedOn w:val="table"/>
    <w:qFormat/>
    <w:rsid w:val="00934BA9"/>
    <w:rPr>
      <w:b/>
      <w:color w:val="0A3A3E"/>
      <w:sz w:val="28"/>
      <w:szCs w:val="28"/>
    </w:rPr>
  </w:style>
  <w:style w:type="paragraph" w:styleId="BodyText">
    <w:name w:val="Body Text"/>
    <w:basedOn w:val="Normal"/>
    <w:link w:val="BodyTextChar"/>
    <w:uiPriority w:val="99"/>
    <w:unhideWhenUsed/>
    <w:rsid w:val="00741CBA"/>
    <w:pPr>
      <w:jc w:val="both"/>
    </w:pPr>
    <w:rPr>
      <w:rFonts w:ascii="Arial" w:hAnsi="Arial"/>
    </w:rPr>
  </w:style>
  <w:style w:type="character" w:customStyle="1" w:styleId="BodyTextChar">
    <w:name w:val="Body Text Char"/>
    <w:link w:val="BodyText"/>
    <w:uiPriority w:val="99"/>
    <w:rsid w:val="00741CBA"/>
    <w:rPr>
      <w:rFonts w:ascii="Arial" w:hAnsi="Arial" w:cs="Arial"/>
      <w:sz w:val="24"/>
      <w:szCs w:val="24"/>
      <w:lang w:val="en-US"/>
    </w:rPr>
  </w:style>
  <w:style w:type="paragraph" w:customStyle="1" w:styleId="numbers-1">
    <w:name w:val="numbers-1"/>
    <w:basedOn w:val="ListParagraph"/>
    <w:qFormat/>
    <w:rsid w:val="0004202E"/>
    <w:pPr>
      <w:numPr>
        <w:ilvl w:val="1"/>
        <w:numId w:val="14"/>
      </w:numPr>
      <w:ind w:left="567" w:hanging="567"/>
    </w:pPr>
  </w:style>
  <w:style w:type="paragraph" w:customStyle="1" w:styleId="numbers-bold">
    <w:name w:val="numbers-bold"/>
    <w:basedOn w:val="Heading2"/>
    <w:qFormat/>
    <w:rsid w:val="00E055F1"/>
    <w:pPr>
      <w:numPr>
        <w:numId w:val="14"/>
      </w:numPr>
      <w:ind w:left="567" w:hanging="567"/>
    </w:pPr>
    <w:rPr>
      <w:color w:val="262626"/>
      <w:sz w:val="24"/>
    </w:rPr>
  </w:style>
  <w:style w:type="paragraph" w:customStyle="1" w:styleId="numbers-2">
    <w:name w:val="numbers-2"/>
    <w:basedOn w:val="ListParagraph"/>
    <w:qFormat/>
    <w:rsid w:val="0004202E"/>
    <w:pPr>
      <w:numPr>
        <w:ilvl w:val="2"/>
        <w:numId w:val="14"/>
      </w:numPr>
      <w:ind w:left="1134" w:hanging="567"/>
    </w:pPr>
  </w:style>
  <w:style w:type="character" w:styleId="PageNumber">
    <w:name w:val="page number"/>
    <w:basedOn w:val="DefaultParagraphFont"/>
    <w:uiPriority w:val="99"/>
    <w:semiHidden/>
    <w:unhideWhenUsed/>
    <w:rsid w:val="009574AF"/>
  </w:style>
  <w:style w:type="paragraph" w:customStyle="1" w:styleId="table-numbers">
    <w:name w:val="table-numbers"/>
    <w:basedOn w:val="table"/>
    <w:qFormat/>
    <w:rsid w:val="00B97662"/>
    <w:pPr>
      <w:ind w:left="454" w:hanging="454"/>
    </w:pPr>
  </w:style>
  <w:style w:type="paragraph" w:styleId="BalloonText">
    <w:name w:val="Balloon Text"/>
    <w:basedOn w:val="Normal"/>
    <w:link w:val="BalloonTextChar"/>
    <w:uiPriority w:val="99"/>
    <w:semiHidden/>
    <w:unhideWhenUsed/>
    <w:rsid w:val="00A137ED"/>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A137ED"/>
    <w:rPr>
      <w:rFonts w:ascii="Times New Roman" w:hAnsi="Times New Roman" w:cs="Times New Roman"/>
      <w:sz w:val="18"/>
      <w:szCs w:val="18"/>
      <w:lang w:val="en-US"/>
    </w:rPr>
  </w:style>
  <w:style w:type="character" w:styleId="Emphasis">
    <w:name w:val="Emphasis"/>
    <w:uiPriority w:val="20"/>
    <w:qFormat/>
    <w:rsid w:val="00507F96"/>
    <w:rPr>
      <w:i/>
      <w:iCs/>
    </w:rPr>
  </w:style>
  <w:style w:type="paragraph" w:customStyle="1" w:styleId="footnote">
    <w:name w:val="footnote"/>
    <w:basedOn w:val="Footer"/>
    <w:qFormat/>
    <w:rsid w:val="003E0E22"/>
    <w:rPr>
      <w:sz w:val="20"/>
      <w:szCs w:val="20"/>
    </w:rPr>
  </w:style>
  <w:style w:type="character" w:styleId="CommentReference">
    <w:name w:val="annotation reference"/>
    <w:basedOn w:val="DefaultParagraphFont"/>
    <w:uiPriority w:val="99"/>
    <w:semiHidden/>
    <w:unhideWhenUsed/>
    <w:rsid w:val="00076A56"/>
    <w:rPr>
      <w:sz w:val="16"/>
      <w:szCs w:val="16"/>
    </w:rPr>
  </w:style>
  <w:style w:type="paragraph" w:styleId="CommentText">
    <w:name w:val="annotation text"/>
    <w:basedOn w:val="Normal"/>
    <w:link w:val="CommentTextChar"/>
    <w:uiPriority w:val="99"/>
    <w:semiHidden/>
    <w:unhideWhenUsed/>
    <w:rsid w:val="00076A56"/>
    <w:pPr>
      <w:spacing w:line="240" w:lineRule="auto"/>
    </w:pPr>
    <w:rPr>
      <w:sz w:val="20"/>
      <w:szCs w:val="20"/>
    </w:rPr>
  </w:style>
  <w:style w:type="character" w:customStyle="1" w:styleId="CommentTextChar">
    <w:name w:val="Comment Text Char"/>
    <w:basedOn w:val="DefaultParagraphFont"/>
    <w:link w:val="CommentText"/>
    <w:uiPriority w:val="99"/>
    <w:semiHidden/>
    <w:rsid w:val="00076A56"/>
    <w:rPr>
      <w:rFonts w:ascii="Corbel" w:hAnsi="Corbel"/>
    </w:rPr>
  </w:style>
  <w:style w:type="paragraph" w:styleId="CommentSubject">
    <w:name w:val="annotation subject"/>
    <w:basedOn w:val="CommentText"/>
    <w:next w:val="CommentText"/>
    <w:link w:val="CommentSubjectChar"/>
    <w:uiPriority w:val="99"/>
    <w:semiHidden/>
    <w:unhideWhenUsed/>
    <w:rsid w:val="00076A56"/>
    <w:rPr>
      <w:b/>
      <w:bCs/>
    </w:rPr>
  </w:style>
  <w:style w:type="character" w:customStyle="1" w:styleId="CommentSubjectChar">
    <w:name w:val="Comment Subject Char"/>
    <w:basedOn w:val="CommentTextChar"/>
    <w:link w:val="CommentSubject"/>
    <w:uiPriority w:val="99"/>
    <w:semiHidden/>
    <w:rsid w:val="00076A56"/>
    <w:rPr>
      <w:rFonts w:ascii="Corbel" w:hAnsi="Corbel"/>
      <w:b/>
      <w:bCs/>
    </w:rPr>
  </w:style>
  <w:style w:type="character" w:customStyle="1" w:styleId="UnresolvedMention1">
    <w:name w:val="Unresolved Mention1"/>
    <w:basedOn w:val="DefaultParagraphFont"/>
    <w:uiPriority w:val="99"/>
    <w:rsid w:val="00264108"/>
    <w:rPr>
      <w:color w:val="605E5C"/>
      <w:shd w:val="clear" w:color="auto" w:fill="E1DFDD"/>
    </w:rPr>
  </w:style>
  <w:style w:type="character" w:customStyle="1" w:styleId="UnresolvedMention2">
    <w:name w:val="Unresolved Mention2"/>
    <w:basedOn w:val="DefaultParagraphFont"/>
    <w:uiPriority w:val="99"/>
    <w:semiHidden/>
    <w:unhideWhenUsed/>
    <w:rsid w:val="001D72BB"/>
    <w:rPr>
      <w:color w:val="605E5C"/>
      <w:shd w:val="clear" w:color="auto" w:fill="E1DFDD"/>
    </w:rPr>
  </w:style>
  <w:style w:type="character" w:styleId="UnresolvedMention">
    <w:name w:val="Unresolved Mention"/>
    <w:basedOn w:val="DefaultParagraphFont"/>
    <w:uiPriority w:val="99"/>
    <w:semiHidden/>
    <w:unhideWhenUsed/>
    <w:rsid w:val="00E44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igginson@ouce.ox.ac.uk" TargetMode="External"/><Relationship Id="rId13" Type="http://schemas.openxmlformats.org/officeDocument/2006/relationships/hyperlink" Target="https://www.ukri.org/our-work/supporting-healthy-research-and-innovation-culture/equality-diversity-and-inclus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nick.eyre@ouce.ox.ac.uk" TargetMode="External"/><Relationship Id="rId12" Type="http://schemas.openxmlformats.org/officeDocument/2006/relationships/hyperlink" Target="mailto:credsadmin@ouce.ox.ac.uk" TargetMode="External"/><Relationship Id="rId17" Type="http://schemas.openxmlformats.org/officeDocument/2006/relationships/hyperlink" Target="mailto:sarah.higginson@ouce.ox.ac.uk" TargetMode="External"/><Relationship Id="rId2" Type="http://schemas.openxmlformats.org/officeDocument/2006/relationships/styles" Target="styles.xml"/><Relationship Id="rId16" Type="http://schemas.openxmlformats.org/officeDocument/2006/relationships/hyperlink" Target="mailto:nick.eyre@ouce.ox.ac.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s.ac.uk/creds-interdisciplinary-energy-demand-studentships-call" TargetMode="External"/><Relationship Id="rId5" Type="http://schemas.openxmlformats.org/officeDocument/2006/relationships/footnotes" Target="footnotes.xml"/><Relationship Id="rId15" Type="http://schemas.openxmlformats.org/officeDocument/2006/relationships/hyperlink" Target="mailto:credsadmin@ouce.ox.ac.uk" TargetMode="External"/><Relationship Id="rId23" Type="http://schemas.openxmlformats.org/officeDocument/2006/relationships/theme" Target="theme/theme1.xml"/><Relationship Id="rId10" Type="http://schemas.openxmlformats.org/officeDocument/2006/relationships/hyperlink" Target="https://www.creds.ac.uk/what-we-d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src.ukri.org/research/ourportfolio/researchareas/energyefficiency/" TargetMode="External"/><Relationship Id="rId14" Type="http://schemas.openxmlformats.org/officeDocument/2006/relationships/hyperlink" Target="https://www.creds.ac.uk/equality-diversity-and-inclusion-pla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Marketing%20and%20Communications\Templates%20(content)\word\CRED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V:\Marketing and Communications\Templates (content)\word\CREDS-word.dotx</Template>
  <TotalTime>5</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UKCIP</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Higginson</dc:creator>
  <cp:keywords/>
  <dc:description/>
  <cp:lastModifiedBy>Hannah Harris</cp:lastModifiedBy>
  <cp:revision>5</cp:revision>
  <dcterms:created xsi:type="dcterms:W3CDTF">2021-08-03T11:06:00Z</dcterms:created>
  <dcterms:modified xsi:type="dcterms:W3CDTF">2021-08-03T15:20:00Z</dcterms:modified>
</cp:coreProperties>
</file>